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4C2" w:rsidRPr="003D7600" w:rsidRDefault="00DD44C2" w:rsidP="00E655BF">
      <w:pPr>
        <w:spacing w:line="240" w:lineRule="auto"/>
        <w:ind w:left="5670"/>
        <w:jc w:val="both"/>
        <w:rPr>
          <w:rFonts w:ascii="Times New Roman" w:hAnsi="Times New Roman"/>
          <w:sz w:val="20"/>
          <w:szCs w:val="20"/>
        </w:rPr>
      </w:pPr>
      <w:r w:rsidRPr="003D7600">
        <w:rPr>
          <w:rFonts w:ascii="Times New Roman" w:hAnsi="Times New Roman"/>
          <w:sz w:val="20"/>
          <w:szCs w:val="20"/>
        </w:rPr>
        <w:t>Утвержден</w:t>
      </w:r>
    </w:p>
    <w:p w:rsidR="00DD44C2" w:rsidRPr="003D7600" w:rsidRDefault="00DD44C2" w:rsidP="00E655BF">
      <w:pPr>
        <w:spacing w:line="240" w:lineRule="auto"/>
        <w:ind w:left="5670"/>
        <w:jc w:val="both"/>
        <w:rPr>
          <w:rFonts w:ascii="Times New Roman" w:hAnsi="Times New Roman"/>
          <w:sz w:val="20"/>
          <w:szCs w:val="20"/>
        </w:rPr>
      </w:pPr>
      <w:r w:rsidRPr="003D7600">
        <w:rPr>
          <w:rFonts w:ascii="Times New Roman" w:hAnsi="Times New Roman"/>
          <w:sz w:val="20"/>
          <w:szCs w:val="20"/>
        </w:rPr>
        <w:t xml:space="preserve">постановлением Главы </w:t>
      </w:r>
    </w:p>
    <w:p w:rsidR="00DD44C2" w:rsidRPr="003D7600" w:rsidRDefault="00DD44C2" w:rsidP="00E655BF">
      <w:pPr>
        <w:spacing w:line="240" w:lineRule="auto"/>
        <w:ind w:left="5670"/>
        <w:jc w:val="both"/>
        <w:rPr>
          <w:rFonts w:ascii="Times New Roman" w:hAnsi="Times New Roman"/>
          <w:sz w:val="20"/>
          <w:szCs w:val="20"/>
        </w:rPr>
      </w:pPr>
      <w:r w:rsidRPr="003D7600">
        <w:rPr>
          <w:rFonts w:ascii="Times New Roman" w:hAnsi="Times New Roman"/>
          <w:sz w:val="20"/>
          <w:szCs w:val="20"/>
        </w:rPr>
        <w:t>муниципального образования</w:t>
      </w:r>
    </w:p>
    <w:p w:rsidR="00DD44C2" w:rsidRPr="003D7600" w:rsidRDefault="00DD44C2" w:rsidP="00E655BF">
      <w:pPr>
        <w:spacing w:line="240" w:lineRule="auto"/>
        <w:ind w:left="5670"/>
        <w:jc w:val="both"/>
        <w:rPr>
          <w:rFonts w:ascii="Times New Roman" w:hAnsi="Times New Roman"/>
          <w:sz w:val="20"/>
          <w:szCs w:val="20"/>
        </w:rPr>
      </w:pPr>
      <w:r w:rsidRPr="003D7600">
        <w:rPr>
          <w:rFonts w:ascii="Times New Roman" w:hAnsi="Times New Roman"/>
          <w:sz w:val="20"/>
          <w:szCs w:val="20"/>
        </w:rPr>
        <w:t>«Каменский городской округ»</w:t>
      </w:r>
    </w:p>
    <w:p w:rsidR="00DD44C2" w:rsidRPr="003D7600" w:rsidRDefault="00DD44C2" w:rsidP="00E655BF">
      <w:pPr>
        <w:spacing w:line="240" w:lineRule="auto"/>
        <w:ind w:left="5670"/>
        <w:rPr>
          <w:rFonts w:ascii="Times New Roman" w:hAnsi="Times New Roman"/>
          <w:sz w:val="20"/>
          <w:szCs w:val="20"/>
        </w:rPr>
      </w:pPr>
      <w:r w:rsidRPr="003D7600">
        <w:rPr>
          <w:rFonts w:ascii="Times New Roman" w:hAnsi="Times New Roman"/>
          <w:sz w:val="20"/>
          <w:szCs w:val="20"/>
        </w:rPr>
        <w:t xml:space="preserve">от ______ </w:t>
      </w:r>
      <w:smartTag w:uri="urn:schemas-microsoft-com:office:smarttags" w:element="metricconverter">
        <w:smartTagPr>
          <w:attr w:name="ProductID" w:val="2015 г"/>
        </w:smartTagPr>
        <w:r w:rsidRPr="003D7600">
          <w:rPr>
            <w:rFonts w:ascii="Times New Roman" w:hAnsi="Times New Roman"/>
            <w:sz w:val="20"/>
            <w:szCs w:val="20"/>
          </w:rPr>
          <w:t>2015 г</w:t>
        </w:r>
      </w:smartTag>
      <w:r w:rsidRPr="003D7600">
        <w:rPr>
          <w:rFonts w:ascii="Times New Roman" w:hAnsi="Times New Roman"/>
          <w:sz w:val="20"/>
          <w:szCs w:val="20"/>
        </w:rPr>
        <w:t>. № _____</w:t>
      </w:r>
    </w:p>
    <w:p w:rsidR="00DD44C2" w:rsidRPr="003D7600" w:rsidRDefault="00DD44C2" w:rsidP="00645208">
      <w:pPr>
        <w:widowControl w:val="0"/>
        <w:autoSpaceDE w:val="0"/>
        <w:autoSpaceDN w:val="0"/>
        <w:adjustRightInd w:val="0"/>
        <w:spacing w:line="240" w:lineRule="auto"/>
        <w:ind w:left="5670"/>
        <w:rPr>
          <w:rFonts w:ascii="Times New Roman" w:hAnsi="Times New Roman"/>
          <w:sz w:val="20"/>
          <w:szCs w:val="20"/>
        </w:rPr>
      </w:pPr>
      <w:r w:rsidRPr="003D7600">
        <w:rPr>
          <w:rFonts w:ascii="Times New Roman" w:hAnsi="Times New Roman"/>
          <w:sz w:val="20"/>
          <w:szCs w:val="20"/>
        </w:rPr>
        <w:t>«О внесении изменений в План мероприятий («дорожная  карта») «Изменения, направленные на повышение эффективности сферы культуры Каменского городского округа»,</w:t>
      </w:r>
    </w:p>
    <w:p w:rsidR="00DD44C2" w:rsidRPr="003D7600" w:rsidRDefault="00DD44C2" w:rsidP="00645208">
      <w:pPr>
        <w:widowControl w:val="0"/>
        <w:autoSpaceDE w:val="0"/>
        <w:autoSpaceDN w:val="0"/>
        <w:adjustRightInd w:val="0"/>
        <w:spacing w:line="240" w:lineRule="auto"/>
        <w:ind w:left="5670"/>
        <w:rPr>
          <w:rFonts w:ascii="Times New Roman" w:hAnsi="Times New Roman"/>
          <w:bCs/>
          <w:sz w:val="20"/>
          <w:szCs w:val="20"/>
        </w:rPr>
      </w:pPr>
      <w:r w:rsidRPr="003D7600">
        <w:rPr>
          <w:rFonts w:ascii="Times New Roman" w:hAnsi="Times New Roman"/>
          <w:sz w:val="20"/>
          <w:szCs w:val="20"/>
        </w:rPr>
        <w:t>утвержденного постановлением Главы Каменского городского округа от 26.07.2013 г. № 1554 (с изменениями, внесенными постановлениями Главы Каменского городского округа от 18.09.2013 № 1915, от 20.06.2014 № 1641)»</w:t>
      </w:r>
    </w:p>
    <w:p w:rsidR="00DD44C2" w:rsidRPr="005E3728" w:rsidRDefault="00DD44C2" w:rsidP="00E655BF">
      <w:pPr>
        <w:shd w:val="clear" w:color="auto" w:fill="FFFFFF"/>
        <w:spacing w:line="240" w:lineRule="auto"/>
        <w:ind w:left="5670"/>
        <w:jc w:val="both"/>
        <w:rPr>
          <w:rFonts w:ascii="Times New Roman" w:hAnsi="Times New Roman"/>
          <w:b/>
          <w:bCs/>
          <w:color w:val="000000"/>
          <w:sz w:val="24"/>
          <w:szCs w:val="24"/>
          <w:lang w:eastAsia="ru-RU"/>
        </w:rPr>
      </w:pPr>
    </w:p>
    <w:p w:rsidR="00DD44C2" w:rsidRPr="003D7600" w:rsidRDefault="00DD44C2" w:rsidP="00E655BF">
      <w:pPr>
        <w:shd w:val="clear" w:color="auto" w:fill="FFFFFF"/>
        <w:spacing w:line="240" w:lineRule="auto"/>
        <w:ind w:left="5670"/>
        <w:jc w:val="both"/>
        <w:rPr>
          <w:rFonts w:ascii="Times New Roman" w:hAnsi="Times New Roman"/>
          <w:bCs/>
          <w:color w:val="000000"/>
          <w:sz w:val="24"/>
          <w:szCs w:val="24"/>
          <w:lang w:eastAsia="ru-RU"/>
        </w:rPr>
      </w:pPr>
    </w:p>
    <w:p w:rsidR="00DD44C2" w:rsidRPr="003D7600" w:rsidRDefault="00DD44C2" w:rsidP="00E655BF">
      <w:pPr>
        <w:shd w:val="clear" w:color="auto" w:fill="FFFFFF"/>
        <w:spacing w:line="240" w:lineRule="auto"/>
        <w:jc w:val="center"/>
        <w:rPr>
          <w:rFonts w:ascii="Times New Roman" w:hAnsi="Times New Roman"/>
          <w:color w:val="000000"/>
          <w:sz w:val="24"/>
          <w:szCs w:val="24"/>
          <w:lang w:eastAsia="ru-RU"/>
        </w:rPr>
      </w:pPr>
      <w:r w:rsidRPr="003D7600">
        <w:rPr>
          <w:rFonts w:ascii="Times New Roman" w:hAnsi="Times New Roman"/>
          <w:b/>
          <w:bCs/>
          <w:color w:val="000000"/>
          <w:sz w:val="24"/>
          <w:szCs w:val="24"/>
          <w:lang w:eastAsia="ru-RU"/>
        </w:rPr>
        <w:t>План мероприятий («дорожная карта»)</w:t>
      </w:r>
    </w:p>
    <w:p w:rsidR="00DD44C2" w:rsidRPr="003D7600" w:rsidRDefault="00DD44C2" w:rsidP="00E655BF">
      <w:pPr>
        <w:shd w:val="clear" w:color="auto" w:fill="FFFFFF"/>
        <w:spacing w:line="240" w:lineRule="auto"/>
        <w:jc w:val="center"/>
        <w:rPr>
          <w:rFonts w:ascii="Times New Roman" w:hAnsi="Times New Roman"/>
          <w:b/>
          <w:bCs/>
          <w:color w:val="000000"/>
          <w:sz w:val="24"/>
          <w:szCs w:val="24"/>
          <w:lang w:eastAsia="ru-RU"/>
        </w:rPr>
      </w:pPr>
      <w:r w:rsidRPr="003D7600">
        <w:rPr>
          <w:rFonts w:ascii="Times New Roman" w:hAnsi="Times New Roman"/>
          <w:b/>
          <w:bCs/>
          <w:color w:val="000000"/>
          <w:sz w:val="24"/>
          <w:szCs w:val="24"/>
          <w:lang w:eastAsia="ru-RU"/>
        </w:rPr>
        <w:t>«Изменения, направленные на повышение эффективности сферы культуры Каменского городского округа»</w:t>
      </w:r>
    </w:p>
    <w:p w:rsidR="00DD44C2" w:rsidRPr="003D7600" w:rsidRDefault="00DD44C2" w:rsidP="00E655BF">
      <w:pPr>
        <w:shd w:val="clear" w:color="auto" w:fill="FFFFFF"/>
        <w:spacing w:line="240" w:lineRule="auto"/>
        <w:jc w:val="center"/>
        <w:rPr>
          <w:rFonts w:ascii="Times New Roman" w:hAnsi="Times New Roman"/>
          <w:b/>
          <w:bCs/>
          <w:color w:val="000000"/>
          <w:sz w:val="24"/>
          <w:szCs w:val="24"/>
          <w:lang w:eastAsia="ru-RU"/>
        </w:rPr>
      </w:pPr>
    </w:p>
    <w:p w:rsidR="00DD44C2" w:rsidRPr="003D7600" w:rsidRDefault="00DD44C2" w:rsidP="00E655BF">
      <w:pPr>
        <w:shd w:val="clear" w:color="auto" w:fill="FFFFFF"/>
        <w:spacing w:line="240" w:lineRule="auto"/>
        <w:jc w:val="center"/>
        <w:rPr>
          <w:rFonts w:ascii="Times New Roman" w:hAnsi="Times New Roman"/>
          <w:b/>
          <w:bCs/>
          <w:color w:val="000000"/>
          <w:sz w:val="24"/>
          <w:szCs w:val="24"/>
          <w:lang w:eastAsia="ru-RU"/>
        </w:rPr>
      </w:pPr>
      <w:r w:rsidRPr="003D7600">
        <w:rPr>
          <w:rFonts w:ascii="Times New Roman" w:hAnsi="Times New Roman"/>
          <w:b/>
          <w:bCs/>
          <w:color w:val="000000"/>
          <w:sz w:val="24"/>
          <w:szCs w:val="24"/>
          <w:lang w:eastAsia="ru-RU"/>
        </w:rPr>
        <w:t>Глава 1. Общее описание «дорожной карты»</w:t>
      </w:r>
    </w:p>
    <w:p w:rsidR="00DD44C2" w:rsidRPr="003D7600" w:rsidRDefault="00DD44C2" w:rsidP="00E655BF">
      <w:pPr>
        <w:shd w:val="clear" w:color="auto" w:fill="FFFFFF"/>
        <w:spacing w:line="240" w:lineRule="auto"/>
        <w:jc w:val="center"/>
        <w:rPr>
          <w:rFonts w:ascii="Times New Roman" w:hAnsi="Times New Roman"/>
          <w:b/>
          <w:bCs/>
          <w:color w:val="000000"/>
          <w:sz w:val="24"/>
          <w:szCs w:val="24"/>
          <w:lang w:eastAsia="ru-RU"/>
        </w:rPr>
      </w:pPr>
    </w:p>
    <w:p w:rsidR="00DD44C2" w:rsidRPr="003D7600" w:rsidRDefault="00DD44C2" w:rsidP="00E655BF">
      <w:pPr>
        <w:pStyle w:val="ListParagraph"/>
        <w:shd w:val="clear" w:color="auto" w:fill="FFFFFF"/>
        <w:spacing w:line="240" w:lineRule="auto"/>
        <w:ind w:left="0" w:firstLine="540"/>
        <w:contextualSpacing w:val="0"/>
        <w:jc w:val="both"/>
        <w:rPr>
          <w:rFonts w:ascii="Times New Roman" w:hAnsi="Times New Roman"/>
          <w:color w:val="000000"/>
          <w:sz w:val="24"/>
          <w:szCs w:val="24"/>
          <w:lang w:eastAsia="ru-RU"/>
        </w:rPr>
      </w:pPr>
      <w:r w:rsidRPr="003D7600">
        <w:rPr>
          <w:rFonts w:ascii="Times New Roman" w:hAnsi="Times New Roman"/>
          <w:color w:val="000000"/>
          <w:sz w:val="24"/>
          <w:szCs w:val="24"/>
          <w:lang w:eastAsia="ru-RU"/>
        </w:rPr>
        <w:t>1. План мероприятий («дорожная карта») «Изменения в отраслях социальной сферы, направленные на повышение эффективности сферы культуры Каменского городского округа» (далее – «дорожная карта») направлен на формирование эффективных условий и средств решения актуальных задач и проблем в сфере культуры Каменского городского округа, повышения уровня развития культурной сферы, мобилизацию имеющихся ресурсов для повышения востребованности услуг в сфере культуры населением Каменского городского округа.</w:t>
      </w:r>
    </w:p>
    <w:p w:rsidR="00DD44C2" w:rsidRPr="003D7600" w:rsidRDefault="00DD44C2" w:rsidP="00E655BF">
      <w:pPr>
        <w:shd w:val="clear" w:color="auto" w:fill="FFFFFF"/>
        <w:spacing w:line="240" w:lineRule="auto"/>
        <w:ind w:firstLine="540"/>
        <w:jc w:val="both"/>
        <w:rPr>
          <w:rFonts w:ascii="Times New Roman" w:hAnsi="Times New Roman"/>
          <w:color w:val="000000"/>
          <w:sz w:val="24"/>
          <w:szCs w:val="24"/>
          <w:lang w:eastAsia="ru-RU"/>
        </w:rPr>
      </w:pPr>
      <w:r w:rsidRPr="003D7600">
        <w:rPr>
          <w:rFonts w:ascii="Times New Roman" w:hAnsi="Times New Roman"/>
          <w:color w:val="000000"/>
          <w:sz w:val="24"/>
          <w:szCs w:val="24"/>
          <w:lang w:eastAsia="ru-RU"/>
        </w:rPr>
        <w:t>2.</w:t>
      </w:r>
      <w:r w:rsidRPr="003D7600">
        <w:rPr>
          <w:rFonts w:ascii="Times New Roman" w:hAnsi="Times New Roman"/>
          <w:b/>
          <w:color w:val="000000"/>
          <w:sz w:val="24"/>
          <w:szCs w:val="24"/>
          <w:lang w:eastAsia="ru-RU"/>
        </w:rPr>
        <w:t xml:space="preserve"> </w:t>
      </w:r>
      <w:r w:rsidRPr="003D7600">
        <w:rPr>
          <w:rFonts w:ascii="Times New Roman" w:hAnsi="Times New Roman"/>
          <w:color w:val="000000"/>
          <w:sz w:val="24"/>
          <w:szCs w:val="24"/>
          <w:lang w:eastAsia="ru-RU"/>
        </w:rPr>
        <w:t>Цели  «дорожной карты».</w:t>
      </w:r>
    </w:p>
    <w:p w:rsidR="00DD44C2" w:rsidRPr="003D7600" w:rsidRDefault="00DD44C2" w:rsidP="00E655BF">
      <w:pPr>
        <w:shd w:val="clear" w:color="auto" w:fill="FFFFFF"/>
        <w:spacing w:line="240" w:lineRule="auto"/>
        <w:ind w:firstLine="540"/>
        <w:jc w:val="both"/>
        <w:rPr>
          <w:rFonts w:ascii="Times New Roman" w:hAnsi="Times New Roman"/>
          <w:color w:val="000000"/>
          <w:sz w:val="24"/>
          <w:szCs w:val="24"/>
          <w:lang w:eastAsia="ru-RU"/>
        </w:rPr>
      </w:pPr>
      <w:r w:rsidRPr="003D7600">
        <w:rPr>
          <w:rFonts w:ascii="Times New Roman" w:hAnsi="Times New Roman"/>
          <w:color w:val="000000"/>
          <w:sz w:val="24"/>
          <w:szCs w:val="24"/>
          <w:lang w:eastAsia="ru-RU"/>
        </w:rPr>
        <w:t>Целями плана мероприятий («дорожной карты») «Изменения, направленные на повышение эффективности сферы культуры Каменского городского округа » (далее – «дорожная карта») являются:</w:t>
      </w:r>
    </w:p>
    <w:p w:rsidR="00DD44C2" w:rsidRPr="003D7600" w:rsidRDefault="00DD44C2" w:rsidP="00E655BF">
      <w:pPr>
        <w:shd w:val="clear" w:color="auto" w:fill="FFFFFF"/>
        <w:spacing w:line="240" w:lineRule="auto"/>
        <w:ind w:firstLine="540"/>
        <w:jc w:val="both"/>
        <w:rPr>
          <w:rFonts w:ascii="Times New Roman" w:hAnsi="Times New Roman"/>
          <w:color w:val="000000"/>
          <w:sz w:val="24"/>
          <w:szCs w:val="24"/>
          <w:lang w:eastAsia="ru-RU"/>
        </w:rPr>
      </w:pPr>
      <w:r w:rsidRPr="003D7600">
        <w:rPr>
          <w:rFonts w:ascii="Times New Roman" w:hAnsi="Times New Roman"/>
          <w:color w:val="000000"/>
          <w:sz w:val="24"/>
          <w:szCs w:val="24"/>
          <w:lang w:eastAsia="ru-RU"/>
        </w:rPr>
        <w:t>1) повышение качества жизни жителей Каменского городского округа путем предоставления им возможности саморазвития через регулярные занятия творчеством по свободно выбранному ими направлению, воспитание (формирование) подрастающего поколения в духе культурных традиций, создание условий для развития творческих способностей и социализации современной молодежи, самореализации и духовного обогащения творчески активной части населения, полноценного межмуниципального культурного обмена;</w:t>
      </w:r>
    </w:p>
    <w:p w:rsidR="00DD44C2" w:rsidRPr="003D7600" w:rsidRDefault="00DD44C2" w:rsidP="00E655BF">
      <w:pPr>
        <w:shd w:val="clear" w:color="auto" w:fill="FFFFFF"/>
        <w:spacing w:line="240" w:lineRule="auto"/>
        <w:ind w:firstLine="540"/>
        <w:jc w:val="both"/>
        <w:rPr>
          <w:rFonts w:ascii="Times New Roman" w:hAnsi="Times New Roman"/>
          <w:color w:val="000000"/>
          <w:sz w:val="24"/>
          <w:szCs w:val="24"/>
          <w:lang w:eastAsia="ru-RU"/>
        </w:rPr>
      </w:pPr>
      <w:r w:rsidRPr="003D7600">
        <w:rPr>
          <w:rFonts w:ascii="Times New Roman" w:hAnsi="Times New Roman"/>
          <w:color w:val="000000"/>
          <w:sz w:val="24"/>
          <w:szCs w:val="24"/>
          <w:lang w:eastAsia="ru-RU"/>
        </w:rPr>
        <w:t>2) обеспечение достойной оплаты труда работников учреждений культуры Каменского городского округа;</w:t>
      </w:r>
    </w:p>
    <w:p w:rsidR="00DD44C2" w:rsidRPr="003D7600" w:rsidRDefault="00DD44C2" w:rsidP="00E655BF">
      <w:pPr>
        <w:shd w:val="clear" w:color="auto" w:fill="FFFFFF"/>
        <w:spacing w:line="240" w:lineRule="auto"/>
        <w:ind w:firstLine="540"/>
        <w:jc w:val="both"/>
        <w:rPr>
          <w:rFonts w:ascii="Times New Roman" w:hAnsi="Times New Roman"/>
          <w:color w:val="000000"/>
          <w:sz w:val="24"/>
          <w:szCs w:val="24"/>
          <w:lang w:eastAsia="ru-RU"/>
        </w:rPr>
      </w:pPr>
      <w:r w:rsidRPr="003D7600">
        <w:rPr>
          <w:rFonts w:ascii="Times New Roman" w:hAnsi="Times New Roman"/>
          <w:color w:val="000000"/>
          <w:sz w:val="24"/>
          <w:szCs w:val="24"/>
          <w:lang w:eastAsia="ru-RU"/>
        </w:rPr>
        <w:t xml:space="preserve">3) сохранение и развитие  кадрового потенциала учреждений культуры Каменского городского округа, </w:t>
      </w:r>
    </w:p>
    <w:p w:rsidR="00DD44C2" w:rsidRPr="003D7600" w:rsidRDefault="00DD44C2" w:rsidP="00E655BF">
      <w:pPr>
        <w:shd w:val="clear" w:color="auto" w:fill="FFFFFF"/>
        <w:spacing w:line="240" w:lineRule="auto"/>
        <w:ind w:firstLine="540"/>
        <w:jc w:val="both"/>
        <w:rPr>
          <w:rFonts w:ascii="Times New Roman" w:hAnsi="Times New Roman"/>
          <w:color w:val="000000"/>
          <w:sz w:val="24"/>
          <w:szCs w:val="24"/>
          <w:lang w:eastAsia="ru-RU"/>
        </w:rPr>
      </w:pPr>
      <w:r w:rsidRPr="003D7600">
        <w:rPr>
          <w:rFonts w:ascii="Times New Roman" w:hAnsi="Times New Roman"/>
          <w:color w:val="000000"/>
          <w:sz w:val="24"/>
          <w:szCs w:val="24"/>
          <w:lang w:eastAsia="ru-RU"/>
        </w:rPr>
        <w:t>4) повышение престижности и привлекательности профессий в сфере культуры;</w:t>
      </w:r>
    </w:p>
    <w:p w:rsidR="00DD44C2" w:rsidRPr="003D7600" w:rsidRDefault="00DD44C2" w:rsidP="00E655BF">
      <w:pPr>
        <w:shd w:val="clear" w:color="auto" w:fill="FFFFFF"/>
        <w:spacing w:line="240" w:lineRule="auto"/>
        <w:ind w:firstLine="540"/>
        <w:jc w:val="both"/>
        <w:rPr>
          <w:rFonts w:ascii="Times New Roman" w:hAnsi="Times New Roman"/>
          <w:color w:val="000000"/>
          <w:sz w:val="24"/>
          <w:szCs w:val="24"/>
          <w:lang w:eastAsia="ru-RU"/>
        </w:rPr>
      </w:pPr>
      <w:r w:rsidRPr="003D7600">
        <w:rPr>
          <w:rFonts w:ascii="Times New Roman" w:hAnsi="Times New Roman"/>
          <w:color w:val="000000"/>
          <w:sz w:val="24"/>
          <w:szCs w:val="24"/>
          <w:lang w:eastAsia="ru-RU"/>
        </w:rPr>
        <w:t>5) создание благоприятных условий для устойчивого развития культуры Каменского городского округа, повышение ее востребованности,</w:t>
      </w:r>
    </w:p>
    <w:p w:rsidR="00DD44C2" w:rsidRPr="003D7600" w:rsidRDefault="00DD44C2" w:rsidP="00E655BF">
      <w:pPr>
        <w:shd w:val="clear" w:color="auto" w:fill="FFFFFF"/>
        <w:spacing w:line="240" w:lineRule="auto"/>
        <w:ind w:firstLine="540"/>
        <w:jc w:val="both"/>
        <w:rPr>
          <w:rFonts w:ascii="Times New Roman" w:hAnsi="Times New Roman"/>
          <w:color w:val="000000"/>
          <w:sz w:val="24"/>
          <w:szCs w:val="24"/>
          <w:lang w:eastAsia="ru-RU"/>
        </w:rPr>
      </w:pPr>
      <w:r w:rsidRPr="003D7600">
        <w:rPr>
          <w:rFonts w:ascii="Times New Roman" w:hAnsi="Times New Roman"/>
          <w:color w:val="000000"/>
          <w:sz w:val="24"/>
          <w:szCs w:val="24"/>
          <w:lang w:eastAsia="ru-RU"/>
        </w:rPr>
        <w:t>3. Сроки реализации «дорожной карты»  -2013-2018 гг.</w:t>
      </w:r>
    </w:p>
    <w:p w:rsidR="00DD44C2" w:rsidRPr="003D7600" w:rsidRDefault="00DD44C2" w:rsidP="00E655BF">
      <w:pPr>
        <w:shd w:val="clear" w:color="auto" w:fill="FFFFFF"/>
        <w:spacing w:line="240" w:lineRule="auto"/>
        <w:ind w:firstLine="540"/>
        <w:jc w:val="both"/>
        <w:rPr>
          <w:rFonts w:ascii="Times New Roman" w:hAnsi="Times New Roman"/>
          <w:color w:val="000000"/>
          <w:sz w:val="24"/>
          <w:szCs w:val="24"/>
          <w:lang w:eastAsia="ru-RU"/>
        </w:rPr>
      </w:pPr>
      <w:r w:rsidRPr="003D7600">
        <w:rPr>
          <w:rFonts w:ascii="Times New Roman" w:hAnsi="Times New Roman"/>
          <w:color w:val="000000"/>
          <w:sz w:val="24"/>
          <w:szCs w:val="24"/>
          <w:lang w:eastAsia="ru-RU"/>
        </w:rPr>
        <w:t>4. В качестве контрольных показателей успешной реализации «дорожной карты»  определены следующие показатели:</w:t>
      </w:r>
    </w:p>
    <w:p w:rsidR="00DD44C2" w:rsidRPr="003D7600" w:rsidRDefault="00DD44C2" w:rsidP="00E655BF">
      <w:pPr>
        <w:shd w:val="clear" w:color="auto" w:fill="FFFFFF"/>
        <w:spacing w:line="240" w:lineRule="auto"/>
        <w:ind w:firstLine="540"/>
        <w:jc w:val="both"/>
        <w:rPr>
          <w:rFonts w:ascii="Times New Roman" w:hAnsi="Times New Roman"/>
          <w:color w:val="000000"/>
          <w:sz w:val="24"/>
          <w:szCs w:val="24"/>
          <w:lang w:eastAsia="ru-RU"/>
        </w:rPr>
      </w:pPr>
      <w:r w:rsidRPr="003D7600">
        <w:rPr>
          <w:rFonts w:ascii="Times New Roman" w:hAnsi="Times New Roman"/>
          <w:color w:val="000000"/>
          <w:sz w:val="24"/>
          <w:szCs w:val="24"/>
          <w:lang w:eastAsia="ru-RU"/>
        </w:rPr>
        <w:t>1) увеличение количества библиографических записей в Сводном электронном каталоге библиотек Каменского городского округа (по сравнению с предыдущем годом)</w:t>
      </w:r>
    </w:p>
    <w:p w:rsidR="00DD44C2" w:rsidRPr="003D7600" w:rsidRDefault="00DD44C2" w:rsidP="00E655BF">
      <w:pPr>
        <w:shd w:val="clear" w:color="auto" w:fill="FCFEFF"/>
        <w:spacing w:line="240" w:lineRule="auto"/>
        <w:jc w:val="both"/>
        <w:rPr>
          <w:rFonts w:ascii="Times New Roman" w:hAnsi="Times New Roman"/>
          <w:color w:val="000000"/>
          <w:sz w:val="24"/>
          <w:szCs w:val="24"/>
          <w:lang w:eastAsia="ru-RU"/>
        </w:rPr>
      </w:pPr>
      <w:r w:rsidRPr="003D7600">
        <w:rPr>
          <w:rFonts w:ascii="Times New Roman" w:hAnsi="Times New Roman"/>
          <w:color w:val="000000"/>
          <w:sz w:val="24"/>
          <w:szCs w:val="24"/>
          <w:lang w:eastAsia="ru-RU"/>
        </w:rPr>
        <w:t>(количество, тыс. записей/процент увеличения )</w:t>
      </w:r>
    </w:p>
    <w:tbl>
      <w:tblPr>
        <w:tblW w:w="9505"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678"/>
        <w:gridCol w:w="679"/>
        <w:gridCol w:w="679"/>
        <w:gridCol w:w="679"/>
        <w:gridCol w:w="679"/>
        <w:gridCol w:w="679"/>
        <w:gridCol w:w="679"/>
        <w:gridCol w:w="679"/>
        <w:gridCol w:w="679"/>
        <w:gridCol w:w="679"/>
        <w:gridCol w:w="679"/>
        <w:gridCol w:w="679"/>
        <w:gridCol w:w="679"/>
        <w:gridCol w:w="679"/>
      </w:tblGrid>
      <w:tr w:rsidR="00DD44C2" w:rsidRPr="003D7600" w:rsidTr="00CC6AB0">
        <w:trPr>
          <w:trHeight w:val="360"/>
          <w:tblHeader/>
        </w:trPr>
        <w:tc>
          <w:tcPr>
            <w:tcW w:w="1357" w:type="dxa"/>
            <w:gridSpan w:val="2"/>
            <w:tcBorders>
              <w:top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2012 год</w:t>
            </w:r>
          </w:p>
        </w:tc>
        <w:tc>
          <w:tcPr>
            <w:tcW w:w="1358" w:type="dxa"/>
            <w:gridSpan w:val="2"/>
            <w:tcBorders>
              <w:top w:val="outset" w:sz="6" w:space="0" w:color="auto"/>
              <w:left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2013 год</w:t>
            </w:r>
          </w:p>
        </w:tc>
        <w:tc>
          <w:tcPr>
            <w:tcW w:w="1358" w:type="dxa"/>
            <w:gridSpan w:val="2"/>
            <w:tcBorders>
              <w:top w:val="outset" w:sz="6" w:space="0" w:color="auto"/>
              <w:left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2014 год</w:t>
            </w:r>
          </w:p>
        </w:tc>
        <w:tc>
          <w:tcPr>
            <w:tcW w:w="1358" w:type="dxa"/>
            <w:gridSpan w:val="2"/>
            <w:tcBorders>
              <w:top w:val="outset" w:sz="6" w:space="0" w:color="auto"/>
              <w:left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2015 год</w:t>
            </w:r>
          </w:p>
        </w:tc>
        <w:tc>
          <w:tcPr>
            <w:tcW w:w="1358" w:type="dxa"/>
            <w:gridSpan w:val="2"/>
            <w:tcBorders>
              <w:top w:val="outset" w:sz="6" w:space="0" w:color="auto"/>
              <w:left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2016 год</w:t>
            </w:r>
          </w:p>
        </w:tc>
        <w:tc>
          <w:tcPr>
            <w:tcW w:w="1358" w:type="dxa"/>
            <w:gridSpan w:val="2"/>
            <w:tcBorders>
              <w:top w:val="outset" w:sz="6" w:space="0" w:color="auto"/>
              <w:left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2017 год</w:t>
            </w:r>
          </w:p>
        </w:tc>
        <w:tc>
          <w:tcPr>
            <w:tcW w:w="1358" w:type="dxa"/>
            <w:gridSpan w:val="2"/>
            <w:tcBorders>
              <w:top w:val="outset" w:sz="6" w:space="0" w:color="auto"/>
              <w:left w:val="outset" w:sz="6" w:space="0" w:color="auto"/>
              <w:bottom w:val="single" w:sz="4"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2018 год</w:t>
            </w:r>
          </w:p>
        </w:tc>
      </w:tr>
      <w:tr w:rsidR="00DD44C2" w:rsidRPr="003D7600" w:rsidTr="00CC6AB0">
        <w:trPr>
          <w:trHeight w:val="195"/>
          <w:tblHeader/>
        </w:trPr>
        <w:tc>
          <w:tcPr>
            <w:tcW w:w="678" w:type="dxa"/>
            <w:tcBorders>
              <w:top w:val="single" w:sz="4" w:space="0" w:color="auto"/>
              <w:bottom w:val="outset" w:sz="6" w:space="0" w:color="auto"/>
              <w:right w:val="single" w:sz="4"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1,2</w:t>
            </w:r>
          </w:p>
        </w:tc>
        <w:tc>
          <w:tcPr>
            <w:tcW w:w="679" w:type="dxa"/>
            <w:tcBorders>
              <w:top w:val="single" w:sz="4" w:space="0" w:color="auto"/>
              <w:left w:val="single" w:sz="4"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 xml:space="preserve">29,0 </w:t>
            </w:r>
          </w:p>
        </w:tc>
        <w:tc>
          <w:tcPr>
            <w:tcW w:w="679" w:type="dxa"/>
            <w:tcBorders>
              <w:top w:val="single" w:sz="4" w:space="0" w:color="auto"/>
              <w:left w:val="outset" w:sz="6" w:space="0" w:color="auto"/>
              <w:bottom w:val="outset" w:sz="6" w:space="0" w:color="auto"/>
              <w:right w:val="single" w:sz="4"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6,0</w:t>
            </w:r>
          </w:p>
        </w:tc>
        <w:tc>
          <w:tcPr>
            <w:tcW w:w="679" w:type="dxa"/>
            <w:tcBorders>
              <w:top w:val="single" w:sz="4" w:space="0" w:color="auto"/>
              <w:left w:val="single" w:sz="4"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400</w:t>
            </w:r>
          </w:p>
        </w:tc>
        <w:tc>
          <w:tcPr>
            <w:tcW w:w="679" w:type="dxa"/>
            <w:tcBorders>
              <w:top w:val="single" w:sz="4" w:space="0" w:color="auto"/>
              <w:left w:val="outset" w:sz="6" w:space="0" w:color="auto"/>
              <w:bottom w:val="outset" w:sz="6" w:space="0" w:color="auto"/>
              <w:right w:val="single" w:sz="4"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17,0</w:t>
            </w:r>
          </w:p>
        </w:tc>
        <w:tc>
          <w:tcPr>
            <w:tcW w:w="679" w:type="dxa"/>
            <w:tcBorders>
              <w:top w:val="single" w:sz="4" w:space="0" w:color="auto"/>
              <w:left w:val="single" w:sz="4"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183</w:t>
            </w:r>
          </w:p>
        </w:tc>
        <w:tc>
          <w:tcPr>
            <w:tcW w:w="679" w:type="dxa"/>
            <w:tcBorders>
              <w:top w:val="single" w:sz="4" w:space="0" w:color="auto"/>
              <w:left w:val="outset" w:sz="6" w:space="0" w:color="auto"/>
              <w:bottom w:val="outset" w:sz="6" w:space="0" w:color="auto"/>
              <w:right w:val="single" w:sz="4"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29,0</w:t>
            </w:r>
          </w:p>
        </w:tc>
        <w:tc>
          <w:tcPr>
            <w:tcW w:w="679" w:type="dxa"/>
            <w:tcBorders>
              <w:top w:val="single" w:sz="4" w:space="0" w:color="auto"/>
              <w:left w:val="single" w:sz="4"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70</w:t>
            </w:r>
          </w:p>
        </w:tc>
        <w:tc>
          <w:tcPr>
            <w:tcW w:w="679" w:type="dxa"/>
            <w:tcBorders>
              <w:top w:val="single" w:sz="4" w:space="0" w:color="auto"/>
              <w:left w:val="outset" w:sz="6" w:space="0" w:color="auto"/>
              <w:bottom w:val="outset" w:sz="6" w:space="0" w:color="auto"/>
              <w:right w:val="single" w:sz="4"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41,0</w:t>
            </w:r>
          </w:p>
        </w:tc>
        <w:tc>
          <w:tcPr>
            <w:tcW w:w="679" w:type="dxa"/>
            <w:tcBorders>
              <w:top w:val="single" w:sz="4" w:space="0" w:color="auto"/>
              <w:left w:val="single" w:sz="4"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41</w:t>
            </w:r>
          </w:p>
        </w:tc>
        <w:tc>
          <w:tcPr>
            <w:tcW w:w="679" w:type="dxa"/>
            <w:tcBorders>
              <w:top w:val="single" w:sz="4" w:space="0" w:color="auto"/>
              <w:left w:val="outset" w:sz="6" w:space="0" w:color="auto"/>
              <w:bottom w:val="outset" w:sz="6" w:space="0" w:color="auto"/>
              <w:right w:val="single" w:sz="4"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53,0</w:t>
            </w:r>
          </w:p>
        </w:tc>
        <w:tc>
          <w:tcPr>
            <w:tcW w:w="679" w:type="dxa"/>
            <w:tcBorders>
              <w:top w:val="single" w:sz="4" w:space="0" w:color="auto"/>
              <w:left w:val="single" w:sz="4"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29</w:t>
            </w:r>
          </w:p>
        </w:tc>
        <w:tc>
          <w:tcPr>
            <w:tcW w:w="679" w:type="dxa"/>
            <w:tcBorders>
              <w:top w:val="single" w:sz="4" w:space="0" w:color="auto"/>
              <w:left w:val="outset" w:sz="6" w:space="0" w:color="auto"/>
              <w:bottom w:val="outset" w:sz="6" w:space="0" w:color="auto"/>
              <w:right w:val="single" w:sz="4"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65,0</w:t>
            </w:r>
          </w:p>
        </w:tc>
        <w:tc>
          <w:tcPr>
            <w:tcW w:w="679" w:type="dxa"/>
            <w:tcBorders>
              <w:top w:val="single" w:sz="4" w:space="0" w:color="auto"/>
              <w:left w:val="single" w:sz="4" w:space="0" w:color="auto"/>
              <w:bottom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23</w:t>
            </w:r>
          </w:p>
        </w:tc>
      </w:tr>
    </w:tbl>
    <w:p w:rsidR="00DD44C2" w:rsidRPr="003D7600" w:rsidRDefault="00DD44C2" w:rsidP="00E655BF">
      <w:pPr>
        <w:shd w:val="clear" w:color="auto" w:fill="FFFFFF"/>
        <w:spacing w:line="240" w:lineRule="auto"/>
        <w:ind w:firstLine="540"/>
        <w:jc w:val="both"/>
        <w:rPr>
          <w:rFonts w:ascii="Times New Roman" w:hAnsi="Times New Roman"/>
          <w:color w:val="000000"/>
          <w:sz w:val="6"/>
          <w:szCs w:val="6"/>
          <w:lang w:eastAsia="ru-RU"/>
        </w:rPr>
      </w:pPr>
    </w:p>
    <w:p w:rsidR="00DD44C2" w:rsidRPr="003D7600" w:rsidRDefault="00DD44C2" w:rsidP="00E655BF">
      <w:pPr>
        <w:pStyle w:val="ConsPlusNormal"/>
        <w:ind w:firstLine="567"/>
        <w:jc w:val="both"/>
        <w:rPr>
          <w:rFonts w:ascii="Times New Roman" w:hAnsi="Times New Roman" w:cs="Times New Roman"/>
          <w:sz w:val="24"/>
          <w:szCs w:val="24"/>
        </w:rPr>
      </w:pPr>
      <w:r w:rsidRPr="003D7600">
        <w:rPr>
          <w:rFonts w:ascii="Times New Roman" w:hAnsi="Times New Roman" w:cs="Times New Roman"/>
          <w:sz w:val="24"/>
          <w:szCs w:val="24"/>
        </w:rPr>
        <w:t>в том числе увеличение количества библиографических записей, включенных в Сводный электронный каталог библиотек России (по сравнению с предыдущим годом), в процентах:</w:t>
      </w:r>
    </w:p>
    <w:tbl>
      <w:tblPr>
        <w:tblW w:w="9840" w:type="dxa"/>
        <w:tblInd w:w="75" w:type="dxa"/>
        <w:tblLayout w:type="fixed"/>
        <w:tblCellMar>
          <w:left w:w="75" w:type="dxa"/>
          <w:right w:w="75" w:type="dxa"/>
        </w:tblCellMar>
        <w:tblLook w:val="00A0"/>
      </w:tblPr>
      <w:tblGrid>
        <w:gridCol w:w="1440"/>
        <w:gridCol w:w="1200"/>
        <w:gridCol w:w="1200"/>
        <w:gridCol w:w="1200"/>
        <w:gridCol w:w="1200"/>
        <w:gridCol w:w="1200"/>
        <w:gridCol w:w="1200"/>
        <w:gridCol w:w="1200"/>
      </w:tblGrid>
      <w:tr w:rsidR="00DD44C2" w:rsidRPr="003D7600" w:rsidTr="00CC6AB0">
        <w:tc>
          <w:tcPr>
            <w:tcW w:w="1440"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pStyle w:val="ConsPlusCell"/>
              <w:rPr>
                <w:rFonts w:ascii="Times New Roman" w:hAnsi="Times New Roman" w:cs="Times New Roman"/>
                <w:sz w:val="24"/>
                <w:szCs w:val="24"/>
              </w:rPr>
            </w:pPr>
            <w:r w:rsidRPr="003D7600">
              <w:rPr>
                <w:rFonts w:ascii="Times New Roman" w:hAnsi="Times New Roman" w:cs="Times New Roman"/>
                <w:sz w:val="24"/>
                <w:szCs w:val="24"/>
              </w:rPr>
              <w:t xml:space="preserve">   Год    </w:t>
            </w:r>
          </w:p>
        </w:tc>
        <w:tc>
          <w:tcPr>
            <w:tcW w:w="1200"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pStyle w:val="ConsPlusCell"/>
              <w:rPr>
                <w:rFonts w:ascii="Times New Roman" w:hAnsi="Times New Roman" w:cs="Times New Roman"/>
                <w:sz w:val="24"/>
                <w:szCs w:val="24"/>
              </w:rPr>
            </w:pPr>
            <w:r w:rsidRPr="003D7600">
              <w:rPr>
                <w:rFonts w:ascii="Times New Roman" w:hAnsi="Times New Roman" w:cs="Times New Roman"/>
                <w:sz w:val="24"/>
                <w:szCs w:val="24"/>
              </w:rPr>
              <w:t>2012 год</w:t>
            </w:r>
          </w:p>
        </w:tc>
        <w:tc>
          <w:tcPr>
            <w:tcW w:w="1200"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pStyle w:val="ConsPlusCell"/>
              <w:rPr>
                <w:rFonts w:ascii="Times New Roman" w:hAnsi="Times New Roman" w:cs="Times New Roman"/>
                <w:sz w:val="24"/>
                <w:szCs w:val="24"/>
              </w:rPr>
            </w:pPr>
            <w:r w:rsidRPr="003D7600">
              <w:rPr>
                <w:rFonts w:ascii="Times New Roman" w:hAnsi="Times New Roman" w:cs="Times New Roman"/>
                <w:sz w:val="24"/>
                <w:szCs w:val="24"/>
              </w:rPr>
              <w:t>2013 год</w:t>
            </w:r>
          </w:p>
        </w:tc>
        <w:tc>
          <w:tcPr>
            <w:tcW w:w="1200"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pStyle w:val="ConsPlusCell"/>
              <w:rPr>
                <w:rFonts w:ascii="Times New Roman" w:hAnsi="Times New Roman" w:cs="Times New Roman"/>
                <w:sz w:val="24"/>
                <w:szCs w:val="24"/>
              </w:rPr>
            </w:pPr>
            <w:r w:rsidRPr="003D7600">
              <w:rPr>
                <w:rFonts w:ascii="Times New Roman" w:hAnsi="Times New Roman" w:cs="Times New Roman"/>
                <w:sz w:val="24"/>
                <w:szCs w:val="24"/>
              </w:rPr>
              <w:t>2014 год</w:t>
            </w:r>
          </w:p>
        </w:tc>
        <w:tc>
          <w:tcPr>
            <w:tcW w:w="1200"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pStyle w:val="ConsPlusCell"/>
              <w:rPr>
                <w:rFonts w:ascii="Times New Roman" w:hAnsi="Times New Roman" w:cs="Times New Roman"/>
                <w:sz w:val="24"/>
                <w:szCs w:val="24"/>
              </w:rPr>
            </w:pPr>
            <w:r w:rsidRPr="003D7600">
              <w:rPr>
                <w:rFonts w:ascii="Times New Roman" w:hAnsi="Times New Roman" w:cs="Times New Roman"/>
                <w:sz w:val="24"/>
                <w:szCs w:val="24"/>
              </w:rPr>
              <w:t>2015 год</w:t>
            </w:r>
          </w:p>
        </w:tc>
        <w:tc>
          <w:tcPr>
            <w:tcW w:w="1200"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pStyle w:val="ConsPlusCell"/>
              <w:rPr>
                <w:rFonts w:ascii="Times New Roman" w:hAnsi="Times New Roman" w:cs="Times New Roman"/>
                <w:sz w:val="24"/>
                <w:szCs w:val="24"/>
              </w:rPr>
            </w:pPr>
            <w:r w:rsidRPr="003D7600">
              <w:rPr>
                <w:rFonts w:ascii="Times New Roman" w:hAnsi="Times New Roman" w:cs="Times New Roman"/>
                <w:sz w:val="24"/>
                <w:szCs w:val="24"/>
              </w:rPr>
              <w:t>2016 год</w:t>
            </w:r>
          </w:p>
        </w:tc>
        <w:tc>
          <w:tcPr>
            <w:tcW w:w="1200"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pStyle w:val="ConsPlusCell"/>
              <w:rPr>
                <w:rFonts w:ascii="Times New Roman" w:hAnsi="Times New Roman" w:cs="Times New Roman"/>
                <w:sz w:val="24"/>
                <w:szCs w:val="24"/>
              </w:rPr>
            </w:pPr>
            <w:r w:rsidRPr="003D7600">
              <w:rPr>
                <w:rFonts w:ascii="Times New Roman" w:hAnsi="Times New Roman" w:cs="Times New Roman"/>
                <w:sz w:val="24"/>
                <w:szCs w:val="24"/>
              </w:rPr>
              <w:t>2017 год</w:t>
            </w:r>
          </w:p>
        </w:tc>
        <w:tc>
          <w:tcPr>
            <w:tcW w:w="1200"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pStyle w:val="ConsPlusCell"/>
              <w:rPr>
                <w:rFonts w:ascii="Times New Roman" w:hAnsi="Times New Roman" w:cs="Times New Roman"/>
                <w:sz w:val="24"/>
                <w:szCs w:val="24"/>
              </w:rPr>
            </w:pPr>
            <w:r w:rsidRPr="003D7600">
              <w:rPr>
                <w:rFonts w:ascii="Times New Roman" w:hAnsi="Times New Roman" w:cs="Times New Roman"/>
                <w:sz w:val="24"/>
                <w:szCs w:val="24"/>
              </w:rPr>
              <w:t>2018 год</w:t>
            </w:r>
          </w:p>
        </w:tc>
      </w:tr>
      <w:tr w:rsidR="00DD44C2" w:rsidRPr="003D7600" w:rsidTr="00CC6AB0">
        <w:trPr>
          <w:trHeight w:val="600"/>
        </w:trPr>
        <w:tc>
          <w:tcPr>
            <w:tcW w:w="1440" w:type="dxa"/>
            <w:tcBorders>
              <w:top w:val="nil"/>
              <w:left w:val="single" w:sz="4" w:space="0" w:color="auto"/>
              <w:bottom w:val="single" w:sz="4" w:space="0" w:color="auto"/>
              <w:right w:val="single" w:sz="4" w:space="0" w:color="auto"/>
            </w:tcBorders>
          </w:tcPr>
          <w:p w:rsidR="00DD44C2" w:rsidRPr="003D7600" w:rsidRDefault="00DD44C2" w:rsidP="00E655BF">
            <w:pPr>
              <w:pStyle w:val="ConsPlusCell"/>
              <w:rPr>
                <w:rFonts w:ascii="Times New Roman" w:hAnsi="Times New Roman" w:cs="Times New Roman"/>
                <w:sz w:val="24"/>
                <w:szCs w:val="24"/>
              </w:rPr>
            </w:pPr>
            <w:r w:rsidRPr="003D7600">
              <w:rPr>
                <w:rFonts w:ascii="Times New Roman" w:hAnsi="Times New Roman" w:cs="Times New Roman"/>
                <w:sz w:val="24"/>
                <w:szCs w:val="24"/>
              </w:rPr>
              <w:t xml:space="preserve">Значение  </w:t>
            </w:r>
            <w:r w:rsidRPr="003D7600">
              <w:rPr>
                <w:rFonts w:ascii="Times New Roman" w:hAnsi="Times New Roman" w:cs="Times New Roman"/>
                <w:sz w:val="24"/>
                <w:szCs w:val="24"/>
              </w:rPr>
              <w:br/>
              <w:t xml:space="preserve">целевого  </w:t>
            </w:r>
            <w:r w:rsidRPr="003D7600">
              <w:rPr>
                <w:rFonts w:ascii="Times New Roman" w:hAnsi="Times New Roman" w:cs="Times New Roman"/>
                <w:sz w:val="24"/>
                <w:szCs w:val="24"/>
              </w:rPr>
              <w:br/>
              <w:t>показателя</w:t>
            </w:r>
          </w:p>
        </w:tc>
        <w:tc>
          <w:tcPr>
            <w:tcW w:w="1200" w:type="dxa"/>
            <w:tcBorders>
              <w:top w:val="nil"/>
              <w:left w:val="single" w:sz="4" w:space="0" w:color="auto"/>
              <w:bottom w:val="single" w:sz="4" w:space="0" w:color="auto"/>
              <w:right w:val="single" w:sz="4" w:space="0" w:color="auto"/>
            </w:tcBorders>
          </w:tcPr>
          <w:p w:rsidR="00DD44C2" w:rsidRPr="003D7600" w:rsidRDefault="00DD44C2" w:rsidP="00E655BF">
            <w:pPr>
              <w:pStyle w:val="ConsPlusCell"/>
              <w:rPr>
                <w:rFonts w:ascii="Times New Roman" w:hAnsi="Times New Roman" w:cs="Times New Roman"/>
                <w:sz w:val="24"/>
                <w:szCs w:val="24"/>
              </w:rPr>
            </w:pPr>
            <w:r w:rsidRPr="003D7600">
              <w:rPr>
                <w:rFonts w:ascii="Times New Roman" w:hAnsi="Times New Roman" w:cs="Times New Roman"/>
                <w:sz w:val="24"/>
                <w:szCs w:val="24"/>
              </w:rPr>
              <w:t xml:space="preserve">  0    </w:t>
            </w:r>
          </w:p>
        </w:tc>
        <w:tc>
          <w:tcPr>
            <w:tcW w:w="1200" w:type="dxa"/>
            <w:tcBorders>
              <w:top w:val="nil"/>
              <w:left w:val="single" w:sz="4" w:space="0" w:color="auto"/>
              <w:bottom w:val="single" w:sz="4" w:space="0" w:color="auto"/>
              <w:right w:val="single" w:sz="4" w:space="0" w:color="auto"/>
            </w:tcBorders>
          </w:tcPr>
          <w:p w:rsidR="00DD44C2" w:rsidRPr="003D7600" w:rsidRDefault="00DD44C2" w:rsidP="00E655BF">
            <w:pPr>
              <w:pStyle w:val="ConsPlusCell"/>
              <w:jc w:val="center"/>
              <w:rPr>
                <w:rFonts w:ascii="Times New Roman" w:hAnsi="Times New Roman" w:cs="Times New Roman"/>
                <w:sz w:val="24"/>
                <w:szCs w:val="24"/>
              </w:rPr>
            </w:pPr>
            <w:r w:rsidRPr="003D7600">
              <w:rPr>
                <w:rFonts w:ascii="Times New Roman" w:hAnsi="Times New Roman" w:cs="Times New Roman"/>
                <w:sz w:val="24"/>
                <w:szCs w:val="24"/>
              </w:rPr>
              <w:t>0</w:t>
            </w:r>
          </w:p>
        </w:tc>
        <w:tc>
          <w:tcPr>
            <w:tcW w:w="1200" w:type="dxa"/>
            <w:tcBorders>
              <w:top w:val="nil"/>
              <w:left w:val="single" w:sz="4" w:space="0" w:color="auto"/>
              <w:bottom w:val="single" w:sz="4" w:space="0" w:color="auto"/>
              <w:right w:val="single" w:sz="4" w:space="0" w:color="auto"/>
            </w:tcBorders>
          </w:tcPr>
          <w:p w:rsidR="00DD44C2" w:rsidRPr="003D7600" w:rsidRDefault="00DD44C2" w:rsidP="00E655BF">
            <w:pPr>
              <w:pStyle w:val="ConsPlusCell"/>
              <w:rPr>
                <w:rFonts w:ascii="Times New Roman" w:hAnsi="Times New Roman" w:cs="Times New Roman"/>
                <w:sz w:val="24"/>
                <w:szCs w:val="24"/>
              </w:rPr>
            </w:pPr>
            <w:r w:rsidRPr="003D7600">
              <w:rPr>
                <w:rFonts w:ascii="Times New Roman" w:hAnsi="Times New Roman" w:cs="Times New Roman"/>
                <w:sz w:val="24"/>
                <w:szCs w:val="24"/>
              </w:rPr>
              <w:t xml:space="preserve">  5,6   </w:t>
            </w:r>
          </w:p>
        </w:tc>
        <w:tc>
          <w:tcPr>
            <w:tcW w:w="1200" w:type="dxa"/>
            <w:tcBorders>
              <w:top w:val="nil"/>
              <w:left w:val="single" w:sz="4" w:space="0" w:color="auto"/>
              <w:bottom w:val="single" w:sz="4" w:space="0" w:color="auto"/>
              <w:right w:val="single" w:sz="4" w:space="0" w:color="auto"/>
            </w:tcBorders>
          </w:tcPr>
          <w:p w:rsidR="00DD44C2" w:rsidRPr="003D7600" w:rsidRDefault="00DD44C2" w:rsidP="00E655BF">
            <w:pPr>
              <w:pStyle w:val="ConsPlusCell"/>
              <w:rPr>
                <w:rFonts w:ascii="Times New Roman" w:hAnsi="Times New Roman" w:cs="Times New Roman"/>
                <w:sz w:val="24"/>
                <w:szCs w:val="24"/>
              </w:rPr>
            </w:pPr>
            <w:r w:rsidRPr="003D7600">
              <w:rPr>
                <w:rFonts w:ascii="Times New Roman" w:hAnsi="Times New Roman" w:cs="Times New Roman"/>
                <w:sz w:val="24"/>
                <w:szCs w:val="24"/>
              </w:rPr>
              <w:t xml:space="preserve">  5,8   </w:t>
            </w:r>
          </w:p>
        </w:tc>
        <w:tc>
          <w:tcPr>
            <w:tcW w:w="1200" w:type="dxa"/>
            <w:tcBorders>
              <w:top w:val="nil"/>
              <w:left w:val="single" w:sz="4" w:space="0" w:color="auto"/>
              <w:bottom w:val="single" w:sz="4" w:space="0" w:color="auto"/>
              <w:right w:val="single" w:sz="4" w:space="0" w:color="auto"/>
            </w:tcBorders>
          </w:tcPr>
          <w:p w:rsidR="00DD44C2" w:rsidRPr="003D7600" w:rsidRDefault="00DD44C2" w:rsidP="00E655BF">
            <w:pPr>
              <w:pStyle w:val="ConsPlusCell"/>
              <w:rPr>
                <w:rFonts w:ascii="Times New Roman" w:hAnsi="Times New Roman" w:cs="Times New Roman"/>
                <w:sz w:val="24"/>
                <w:szCs w:val="24"/>
              </w:rPr>
            </w:pPr>
            <w:r w:rsidRPr="003D7600">
              <w:rPr>
                <w:rFonts w:ascii="Times New Roman" w:hAnsi="Times New Roman" w:cs="Times New Roman"/>
                <w:sz w:val="24"/>
                <w:szCs w:val="24"/>
              </w:rPr>
              <w:t xml:space="preserve">   6    </w:t>
            </w:r>
          </w:p>
        </w:tc>
        <w:tc>
          <w:tcPr>
            <w:tcW w:w="1200" w:type="dxa"/>
            <w:tcBorders>
              <w:top w:val="nil"/>
              <w:left w:val="single" w:sz="4" w:space="0" w:color="auto"/>
              <w:bottom w:val="single" w:sz="4" w:space="0" w:color="auto"/>
              <w:right w:val="single" w:sz="4" w:space="0" w:color="auto"/>
            </w:tcBorders>
          </w:tcPr>
          <w:p w:rsidR="00DD44C2" w:rsidRPr="003D7600" w:rsidRDefault="00DD44C2" w:rsidP="00E655BF">
            <w:pPr>
              <w:pStyle w:val="ConsPlusCell"/>
              <w:rPr>
                <w:rFonts w:ascii="Times New Roman" w:hAnsi="Times New Roman" w:cs="Times New Roman"/>
                <w:sz w:val="24"/>
                <w:szCs w:val="24"/>
              </w:rPr>
            </w:pPr>
            <w:r w:rsidRPr="003D7600">
              <w:rPr>
                <w:rFonts w:ascii="Times New Roman" w:hAnsi="Times New Roman" w:cs="Times New Roman"/>
                <w:sz w:val="24"/>
                <w:szCs w:val="24"/>
              </w:rPr>
              <w:t xml:space="preserve">  6,1   </w:t>
            </w:r>
          </w:p>
        </w:tc>
        <w:tc>
          <w:tcPr>
            <w:tcW w:w="1200" w:type="dxa"/>
            <w:tcBorders>
              <w:top w:val="nil"/>
              <w:left w:val="single" w:sz="4" w:space="0" w:color="auto"/>
              <w:bottom w:val="single" w:sz="4" w:space="0" w:color="auto"/>
              <w:right w:val="single" w:sz="4" w:space="0" w:color="auto"/>
            </w:tcBorders>
          </w:tcPr>
          <w:p w:rsidR="00DD44C2" w:rsidRPr="003D7600" w:rsidRDefault="00DD44C2" w:rsidP="00E655BF">
            <w:pPr>
              <w:pStyle w:val="ConsPlusCell"/>
              <w:rPr>
                <w:rFonts w:ascii="Times New Roman" w:hAnsi="Times New Roman" w:cs="Times New Roman"/>
                <w:sz w:val="24"/>
                <w:szCs w:val="24"/>
              </w:rPr>
            </w:pPr>
            <w:r w:rsidRPr="003D7600">
              <w:rPr>
                <w:rFonts w:ascii="Times New Roman" w:hAnsi="Times New Roman" w:cs="Times New Roman"/>
                <w:sz w:val="24"/>
                <w:szCs w:val="24"/>
              </w:rPr>
              <w:t xml:space="preserve">  6,2   </w:t>
            </w:r>
          </w:p>
        </w:tc>
      </w:tr>
    </w:tbl>
    <w:p w:rsidR="00DD44C2" w:rsidRPr="003D7600" w:rsidRDefault="00DD44C2" w:rsidP="00E655BF">
      <w:pPr>
        <w:shd w:val="clear" w:color="auto" w:fill="FFFFFF"/>
        <w:spacing w:line="240" w:lineRule="auto"/>
        <w:ind w:firstLine="540"/>
        <w:jc w:val="both"/>
        <w:rPr>
          <w:rFonts w:ascii="Times New Roman" w:hAnsi="Times New Roman"/>
          <w:color w:val="000000"/>
          <w:sz w:val="24"/>
          <w:szCs w:val="24"/>
          <w:lang w:eastAsia="ru-RU"/>
        </w:rPr>
      </w:pPr>
      <w:r w:rsidRPr="003D7600">
        <w:rPr>
          <w:rFonts w:ascii="Times New Roman" w:hAnsi="Times New Roman"/>
          <w:color w:val="000000"/>
          <w:sz w:val="24"/>
          <w:szCs w:val="24"/>
          <w:lang w:eastAsia="ru-RU"/>
        </w:rPr>
        <w:t>2) увеличение численности участников культурно-досуговых мероприятий в муниципальных учреждениях культуры Каменского городского округа (по сравнению с предыдущем годом)</w:t>
      </w:r>
    </w:p>
    <w:p w:rsidR="00DD44C2" w:rsidRPr="003D7600" w:rsidRDefault="00DD44C2" w:rsidP="00E655BF">
      <w:pPr>
        <w:keepNext/>
        <w:shd w:val="clear" w:color="auto" w:fill="FFFFFF"/>
        <w:spacing w:line="240" w:lineRule="auto"/>
        <w:rPr>
          <w:rFonts w:ascii="Times New Roman" w:hAnsi="Times New Roman"/>
          <w:color w:val="000000"/>
          <w:sz w:val="24"/>
          <w:szCs w:val="24"/>
          <w:lang w:eastAsia="ru-RU"/>
        </w:rPr>
      </w:pPr>
      <w:r w:rsidRPr="003D7600">
        <w:rPr>
          <w:rFonts w:ascii="Times New Roman" w:hAnsi="Times New Roman"/>
          <w:color w:val="000000"/>
          <w:sz w:val="24"/>
          <w:szCs w:val="24"/>
          <w:lang w:eastAsia="ru-RU"/>
        </w:rPr>
        <w:t> (число посещений , тыс./процент увеличения )</w:t>
      </w:r>
    </w:p>
    <w:tbl>
      <w:tblPr>
        <w:tblW w:w="9537"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1353"/>
        <w:gridCol w:w="1409"/>
        <w:gridCol w:w="1356"/>
        <w:gridCol w:w="1355"/>
        <w:gridCol w:w="1353"/>
        <w:gridCol w:w="1355"/>
        <w:gridCol w:w="1356"/>
      </w:tblGrid>
      <w:tr w:rsidR="00DD44C2" w:rsidRPr="003D7600" w:rsidTr="00F9423F">
        <w:trPr>
          <w:trHeight w:val="360"/>
          <w:tblHeader/>
        </w:trPr>
        <w:tc>
          <w:tcPr>
            <w:tcW w:w="1353" w:type="dxa"/>
            <w:tcBorders>
              <w:top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2012 год</w:t>
            </w:r>
          </w:p>
        </w:tc>
        <w:tc>
          <w:tcPr>
            <w:tcW w:w="1409" w:type="dxa"/>
            <w:tcBorders>
              <w:top w:val="outset" w:sz="6" w:space="0" w:color="auto"/>
              <w:left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2013 год</w:t>
            </w:r>
          </w:p>
        </w:tc>
        <w:tc>
          <w:tcPr>
            <w:tcW w:w="1356" w:type="dxa"/>
            <w:tcBorders>
              <w:top w:val="outset" w:sz="6" w:space="0" w:color="auto"/>
              <w:left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2014 год</w:t>
            </w:r>
          </w:p>
        </w:tc>
        <w:tc>
          <w:tcPr>
            <w:tcW w:w="1355" w:type="dxa"/>
            <w:tcBorders>
              <w:top w:val="outset" w:sz="6" w:space="0" w:color="auto"/>
              <w:left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2015 год</w:t>
            </w:r>
          </w:p>
        </w:tc>
        <w:tc>
          <w:tcPr>
            <w:tcW w:w="1353" w:type="dxa"/>
            <w:tcBorders>
              <w:top w:val="outset" w:sz="6" w:space="0" w:color="auto"/>
              <w:left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2016 год</w:t>
            </w:r>
          </w:p>
        </w:tc>
        <w:tc>
          <w:tcPr>
            <w:tcW w:w="1355" w:type="dxa"/>
            <w:tcBorders>
              <w:top w:val="outset" w:sz="6" w:space="0" w:color="auto"/>
              <w:left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2017 год</w:t>
            </w:r>
          </w:p>
        </w:tc>
        <w:tc>
          <w:tcPr>
            <w:tcW w:w="1356" w:type="dxa"/>
            <w:tcBorders>
              <w:top w:val="outset" w:sz="6" w:space="0" w:color="auto"/>
              <w:left w:val="outset" w:sz="6" w:space="0" w:color="auto"/>
              <w:bottom w:val="single" w:sz="4"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2018 год</w:t>
            </w:r>
          </w:p>
        </w:tc>
      </w:tr>
      <w:tr w:rsidR="00DD44C2" w:rsidRPr="003D7600" w:rsidTr="00F9423F">
        <w:trPr>
          <w:trHeight w:val="195"/>
          <w:tblHeader/>
        </w:trPr>
        <w:tc>
          <w:tcPr>
            <w:tcW w:w="1353" w:type="dxa"/>
            <w:tcBorders>
              <w:top w:val="single" w:sz="4"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7,5</w:t>
            </w:r>
          </w:p>
        </w:tc>
        <w:tc>
          <w:tcPr>
            <w:tcW w:w="1409" w:type="dxa"/>
            <w:tcBorders>
              <w:top w:val="single" w:sz="4" w:space="0" w:color="auto"/>
              <w:left w:val="outset" w:sz="6"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7,6</w:t>
            </w:r>
          </w:p>
        </w:tc>
        <w:tc>
          <w:tcPr>
            <w:tcW w:w="1356" w:type="dxa"/>
            <w:tcBorders>
              <w:top w:val="single" w:sz="4" w:space="0" w:color="auto"/>
              <w:left w:val="outset" w:sz="6"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7,7</w:t>
            </w:r>
          </w:p>
        </w:tc>
        <w:tc>
          <w:tcPr>
            <w:tcW w:w="1355" w:type="dxa"/>
            <w:tcBorders>
              <w:top w:val="single" w:sz="4" w:space="0" w:color="auto"/>
              <w:left w:val="outset" w:sz="6"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7,8</w:t>
            </w:r>
          </w:p>
        </w:tc>
        <w:tc>
          <w:tcPr>
            <w:tcW w:w="1353" w:type="dxa"/>
            <w:tcBorders>
              <w:top w:val="single" w:sz="4" w:space="0" w:color="auto"/>
              <w:left w:val="outset" w:sz="6"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8,0</w:t>
            </w:r>
          </w:p>
        </w:tc>
        <w:tc>
          <w:tcPr>
            <w:tcW w:w="1355" w:type="dxa"/>
            <w:tcBorders>
              <w:top w:val="single" w:sz="4" w:space="0" w:color="auto"/>
              <w:left w:val="outset" w:sz="6"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8,1</w:t>
            </w:r>
          </w:p>
        </w:tc>
        <w:tc>
          <w:tcPr>
            <w:tcW w:w="1356" w:type="dxa"/>
            <w:tcBorders>
              <w:top w:val="single" w:sz="4" w:space="0" w:color="auto"/>
              <w:left w:val="outset" w:sz="6" w:space="0" w:color="auto"/>
              <w:bottom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8,2</w:t>
            </w:r>
          </w:p>
        </w:tc>
      </w:tr>
    </w:tbl>
    <w:p w:rsidR="00DD44C2" w:rsidRPr="003D7600" w:rsidRDefault="00DD44C2" w:rsidP="00E655BF">
      <w:pPr>
        <w:shd w:val="clear" w:color="auto" w:fill="FFFFFF"/>
        <w:spacing w:line="240" w:lineRule="auto"/>
        <w:ind w:firstLine="540"/>
        <w:jc w:val="both"/>
        <w:rPr>
          <w:rFonts w:ascii="Times New Roman" w:hAnsi="Times New Roman"/>
          <w:color w:val="000000"/>
          <w:sz w:val="24"/>
          <w:szCs w:val="24"/>
          <w:lang w:eastAsia="ru-RU"/>
        </w:rPr>
      </w:pPr>
      <w:r w:rsidRPr="003D7600">
        <w:rPr>
          <w:rFonts w:ascii="Times New Roman" w:hAnsi="Times New Roman"/>
          <w:color w:val="000000"/>
          <w:sz w:val="24"/>
          <w:szCs w:val="24"/>
          <w:lang w:eastAsia="ru-RU"/>
        </w:rPr>
        <w:t>3) Уровень удовлетворенности населения Каменского городского округа качеством и доступностью предоставляемых муниципальных услуг в сфере культуры, в процентах от общего количества обслуженных посетителей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51"/>
        <w:gridCol w:w="1352"/>
        <w:gridCol w:w="1352"/>
        <w:gridCol w:w="1352"/>
        <w:gridCol w:w="1352"/>
        <w:gridCol w:w="1352"/>
        <w:gridCol w:w="1352"/>
      </w:tblGrid>
      <w:tr w:rsidR="00DD44C2" w:rsidRPr="003D7600" w:rsidTr="00CC6AB0">
        <w:tc>
          <w:tcPr>
            <w:tcW w:w="1351" w:type="dxa"/>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2012 год</w:t>
            </w:r>
          </w:p>
        </w:tc>
        <w:tc>
          <w:tcPr>
            <w:tcW w:w="1352" w:type="dxa"/>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2013 год</w:t>
            </w:r>
          </w:p>
        </w:tc>
        <w:tc>
          <w:tcPr>
            <w:tcW w:w="1352" w:type="dxa"/>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2014 год</w:t>
            </w:r>
          </w:p>
        </w:tc>
        <w:tc>
          <w:tcPr>
            <w:tcW w:w="1352" w:type="dxa"/>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2015 год</w:t>
            </w:r>
          </w:p>
        </w:tc>
        <w:tc>
          <w:tcPr>
            <w:tcW w:w="1352" w:type="dxa"/>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2016 год</w:t>
            </w:r>
          </w:p>
        </w:tc>
        <w:tc>
          <w:tcPr>
            <w:tcW w:w="1352" w:type="dxa"/>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2017 год</w:t>
            </w:r>
          </w:p>
        </w:tc>
        <w:tc>
          <w:tcPr>
            <w:tcW w:w="1352" w:type="dxa"/>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2018 год</w:t>
            </w:r>
          </w:p>
        </w:tc>
      </w:tr>
      <w:tr w:rsidR="00DD44C2" w:rsidRPr="003D7600" w:rsidTr="00CC6AB0">
        <w:tc>
          <w:tcPr>
            <w:tcW w:w="1351" w:type="dxa"/>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53,0</w:t>
            </w:r>
          </w:p>
        </w:tc>
        <w:tc>
          <w:tcPr>
            <w:tcW w:w="1352" w:type="dxa"/>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56,0</w:t>
            </w:r>
          </w:p>
        </w:tc>
        <w:tc>
          <w:tcPr>
            <w:tcW w:w="1352" w:type="dxa"/>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60,0</w:t>
            </w:r>
          </w:p>
        </w:tc>
        <w:tc>
          <w:tcPr>
            <w:tcW w:w="1352" w:type="dxa"/>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70,0</w:t>
            </w:r>
          </w:p>
        </w:tc>
        <w:tc>
          <w:tcPr>
            <w:tcW w:w="1352" w:type="dxa"/>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75,0</w:t>
            </w:r>
          </w:p>
        </w:tc>
        <w:tc>
          <w:tcPr>
            <w:tcW w:w="1352" w:type="dxa"/>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81,</w:t>
            </w:r>
          </w:p>
        </w:tc>
        <w:tc>
          <w:tcPr>
            <w:tcW w:w="1352" w:type="dxa"/>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90,0</w:t>
            </w:r>
          </w:p>
        </w:tc>
      </w:tr>
    </w:tbl>
    <w:p w:rsidR="00DD44C2" w:rsidRPr="003D7600" w:rsidRDefault="00DD44C2" w:rsidP="00E655BF">
      <w:pPr>
        <w:shd w:val="clear" w:color="auto" w:fill="FFFFFF"/>
        <w:spacing w:line="240" w:lineRule="auto"/>
        <w:ind w:firstLine="567"/>
        <w:rPr>
          <w:rFonts w:ascii="Times New Roman" w:hAnsi="Times New Roman"/>
          <w:color w:val="000000"/>
          <w:sz w:val="24"/>
          <w:szCs w:val="24"/>
          <w:lang w:eastAsia="ru-RU"/>
        </w:rPr>
      </w:pPr>
      <w:r w:rsidRPr="003D7600">
        <w:rPr>
          <w:rFonts w:ascii="Times New Roman" w:hAnsi="Times New Roman"/>
          <w:color w:val="000000"/>
          <w:sz w:val="24"/>
          <w:szCs w:val="24"/>
          <w:lang w:eastAsia="ru-RU"/>
        </w:rPr>
        <w:t>4) Доля центральных муниципальных библиотек, имеющих веб-сайты в сети Интернет, через которые обеспечен доступ к имеющимся у них электронным фондам и электронным каталогам, от общего количества этих библиотек, в процентах</w:t>
      </w:r>
    </w:p>
    <w:tbl>
      <w:tblPr>
        <w:tblW w:w="9645"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1214"/>
        <w:gridCol w:w="1216"/>
        <w:gridCol w:w="1216"/>
        <w:gridCol w:w="1216"/>
        <w:gridCol w:w="1216"/>
        <w:gridCol w:w="1216"/>
        <w:gridCol w:w="1216"/>
        <w:gridCol w:w="1135"/>
      </w:tblGrid>
      <w:tr w:rsidR="00DD44C2" w:rsidRPr="003D7600" w:rsidTr="00CC6AB0">
        <w:trPr>
          <w:trHeight w:val="360"/>
          <w:tblHeader/>
        </w:trPr>
        <w:tc>
          <w:tcPr>
            <w:tcW w:w="1214" w:type="dxa"/>
            <w:tcBorders>
              <w:top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Год</w:t>
            </w:r>
          </w:p>
        </w:tc>
        <w:tc>
          <w:tcPr>
            <w:tcW w:w="1216" w:type="dxa"/>
            <w:tcBorders>
              <w:top w:val="outset" w:sz="6" w:space="0" w:color="auto"/>
              <w:left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2012 год</w:t>
            </w:r>
          </w:p>
        </w:tc>
        <w:tc>
          <w:tcPr>
            <w:tcW w:w="1216" w:type="dxa"/>
            <w:tcBorders>
              <w:top w:val="outset" w:sz="6" w:space="0" w:color="auto"/>
              <w:left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2013 год</w:t>
            </w:r>
          </w:p>
        </w:tc>
        <w:tc>
          <w:tcPr>
            <w:tcW w:w="1216" w:type="dxa"/>
            <w:tcBorders>
              <w:top w:val="outset" w:sz="6" w:space="0" w:color="auto"/>
              <w:left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2014 год</w:t>
            </w:r>
          </w:p>
        </w:tc>
        <w:tc>
          <w:tcPr>
            <w:tcW w:w="1216" w:type="dxa"/>
            <w:tcBorders>
              <w:top w:val="outset" w:sz="6" w:space="0" w:color="auto"/>
              <w:left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2015 год</w:t>
            </w:r>
          </w:p>
        </w:tc>
        <w:tc>
          <w:tcPr>
            <w:tcW w:w="1216" w:type="dxa"/>
            <w:tcBorders>
              <w:top w:val="outset" w:sz="6" w:space="0" w:color="auto"/>
              <w:left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2016 год</w:t>
            </w:r>
          </w:p>
        </w:tc>
        <w:tc>
          <w:tcPr>
            <w:tcW w:w="1216" w:type="dxa"/>
            <w:tcBorders>
              <w:top w:val="outset" w:sz="6" w:space="0" w:color="auto"/>
              <w:left w:val="outset" w:sz="6" w:space="0" w:color="auto"/>
              <w:bottom w:val="single" w:sz="4" w:space="0" w:color="auto"/>
              <w:right w:val="nil"/>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2017 год</w:t>
            </w:r>
          </w:p>
        </w:tc>
        <w:tc>
          <w:tcPr>
            <w:tcW w:w="1135" w:type="dxa"/>
            <w:tcBorders>
              <w:top w:val="outset" w:sz="6" w:space="0" w:color="auto"/>
              <w:left w:val="outset" w:sz="6" w:space="0" w:color="auto"/>
              <w:bottom w:val="single" w:sz="4"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2018 год</w:t>
            </w:r>
          </w:p>
        </w:tc>
      </w:tr>
      <w:tr w:rsidR="00DD44C2" w:rsidRPr="003D7600" w:rsidTr="00CC6AB0">
        <w:trPr>
          <w:trHeight w:val="195"/>
          <w:tblHeader/>
        </w:trPr>
        <w:tc>
          <w:tcPr>
            <w:tcW w:w="1214" w:type="dxa"/>
            <w:tcBorders>
              <w:top w:val="single" w:sz="4"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lang w:eastAsia="ru-RU"/>
              </w:rPr>
            </w:pPr>
            <w:r w:rsidRPr="003D7600">
              <w:rPr>
                <w:rFonts w:ascii="Times New Roman" w:hAnsi="Times New Roman"/>
                <w:color w:val="000000"/>
                <w:lang w:eastAsia="ru-RU"/>
              </w:rPr>
              <w:t>Значение целевого показателя</w:t>
            </w:r>
          </w:p>
        </w:tc>
        <w:tc>
          <w:tcPr>
            <w:tcW w:w="1216" w:type="dxa"/>
            <w:tcBorders>
              <w:top w:val="single" w:sz="4" w:space="0" w:color="auto"/>
              <w:left w:val="outset" w:sz="6"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0</w:t>
            </w:r>
          </w:p>
        </w:tc>
        <w:tc>
          <w:tcPr>
            <w:tcW w:w="1216" w:type="dxa"/>
            <w:tcBorders>
              <w:top w:val="single" w:sz="4" w:space="0" w:color="auto"/>
              <w:left w:val="outset" w:sz="6"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100,0</w:t>
            </w:r>
          </w:p>
        </w:tc>
        <w:tc>
          <w:tcPr>
            <w:tcW w:w="1216" w:type="dxa"/>
            <w:tcBorders>
              <w:top w:val="single" w:sz="4" w:space="0" w:color="auto"/>
              <w:left w:val="outset" w:sz="6"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100,0</w:t>
            </w:r>
          </w:p>
        </w:tc>
        <w:tc>
          <w:tcPr>
            <w:tcW w:w="1216" w:type="dxa"/>
            <w:tcBorders>
              <w:top w:val="single" w:sz="4" w:space="0" w:color="auto"/>
              <w:left w:val="outset" w:sz="6"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100,0</w:t>
            </w:r>
          </w:p>
        </w:tc>
        <w:tc>
          <w:tcPr>
            <w:tcW w:w="1216" w:type="dxa"/>
            <w:tcBorders>
              <w:top w:val="single" w:sz="4" w:space="0" w:color="auto"/>
              <w:left w:val="outset" w:sz="6"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100,0</w:t>
            </w:r>
          </w:p>
        </w:tc>
        <w:tc>
          <w:tcPr>
            <w:tcW w:w="1216" w:type="dxa"/>
            <w:tcBorders>
              <w:top w:val="single" w:sz="4" w:space="0" w:color="auto"/>
              <w:left w:val="outset" w:sz="6" w:space="0" w:color="auto"/>
              <w:bottom w:val="outset" w:sz="6" w:space="0" w:color="auto"/>
              <w:right w:val="nil"/>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100,0</w:t>
            </w:r>
          </w:p>
        </w:tc>
        <w:tc>
          <w:tcPr>
            <w:tcW w:w="1135" w:type="dxa"/>
            <w:tcBorders>
              <w:top w:val="single" w:sz="4" w:space="0" w:color="auto"/>
              <w:left w:val="outset" w:sz="6" w:space="0" w:color="auto"/>
              <w:bottom w:val="outset" w:sz="6" w:space="0" w:color="auto"/>
            </w:tcBorders>
            <w:shd w:val="clear" w:color="auto" w:fill="FFFFFF"/>
          </w:tcPr>
          <w:p w:rsidR="00DD44C2" w:rsidRPr="003D7600" w:rsidRDefault="00DD44C2" w:rsidP="00E655BF">
            <w:pPr>
              <w:spacing w:line="240" w:lineRule="auto"/>
              <w:jc w:val="center"/>
              <w:rPr>
                <w:rFonts w:ascii="Times New Roman" w:hAnsi="Times New Roman"/>
                <w:color w:val="000000"/>
                <w:sz w:val="24"/>
                <w:szCs w:val="24"/>
                <w:lang w:eastAsia="ru-RU"/>
              </w:rPr>
            </w:pPr>
          </w:p>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100,0</w:t>
            </w:r>
          </w:p>
        </w:tc>
      </w:tr>
    </w:tbl>
    <w:p w:rsidR="00DD44C2" w:rsidRPr="003D7600" w:rsidRDefault="00DD44C2" w:rsidP="00E655BF">
      <w:pPr>
        <w:shd w:val="clear" w:color="auto" w:fill="FFFFFF"/>
        <w:spacing w:line="240" w:lineRule="auto"/>
        <w:ind w:firstLine="540"/>
        <w:jc w:val="both"/>
        <w:rPr>
          <w:rFonts w:ascii="Times New Roman" w:hAnsi="Times New Roman"/>
          <w:color w:val="000000"/>
          <w:sz w:val="24"/>
          <w:szCs w:val="24"/>
          <w:lang w:eastAsia="ru-RU"/>
        </w:rPr>
      </w:pPr>
      <w:r w:rsidRPr="003D7600">
        <w:rPr>
          <w:rFonts w:ascii="Times New Roman" w:hAnsi="Times New Roman"/>
          <w:color w:val="000000"/>
          <w:sz w:val="24"/>
          <w:szCs w:val="24"/>
          <w:lang w:eastAsia="ru-RU"/>
        </w:rPr>
        <w:t>5) Доля детей, привлекаемых к участию в творческих мероприятиях, в общем числе детей, в процентах</w:t>
      </w:r>
    </w:p>
    <w:tbl>
      <w:tblPr>
        <w:tblW w:w="9639"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1223"/>
        <w:gridCol w:w="1402"/>
        <w:gridCol w:w="1403"/>
        <w:gridCol w:w="1403"/>
        <w:gridCol w:w="1402"/>
        <w:gridCol w:w="1403"/>
        <w:gridCol w:w="1403"/>
      </w:tblGrid>
      <w:tr w:rsidR="00DD44C2" w:rsidRPr="003D7600" w:rsidTr="00CC6AB0">
        <w:trPr>
          <w:trHeight w:val="360"/>
          <w:tblHeader/>
        </w:trPr>
        <w:tc>
          <w:tcPr>
            <w:tcW w:w="1223" w:type="dxa"/>
            <w:tcBorders>
              <w:top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Год</w:t>
            </w:r>
          </w:p>
        </w:tc>
        <w:tc>
          <w:tcPr>
            <w:tcW w:w="1402" w:type="dxa"/>
            <w:tcBorders>
              <w:top w:val="outset" w:sz="6" w:space="0" w:color="auto"/>
              <w:left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2012 год</w:t>
            </w:r>
          </w:p>
        </w:tc>
        <w:tc>
          <w:tcPr>
            <w:tcW w:w="1403" w:type="dxa"/>
            <w:tcBorders>
              <w:top w:val="outset" w:sz="6" w:space="0" w:color="auto"/>
              <w:left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2013 год</w:t>
            </w:r>
          </w:p>
        </w:tc>
        <w:tc>
          <w:tcPr>
            <w:tcW w:w="1403" w:type="dxa"/>
            <w:tcBorders>
              <w:top w:val="outset" w:sz="6" w:space="0" w:color="auto"/>
              <w:left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2014 год</w:t>
            </w:r>
          </w:p>
        </w:tc>
        <w:tc>
          <w:tcPr>
            <w:tcW w:w="1402" w:type="dxa"/>
            <w:tcBorders>
              <w:top w:val="outset" w:sz="6" w:space="0" w:color="auto"/>
              <w:left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2015 год</w:t>
            </w:r>
          </w:p>
        </w:tc>
        <w:tc>
          <w:tcPr>
            <w:tcW w:w="1403" w:type="dxa"/>
            <w:tcBorders>
              <w:top w:val="outset" w:sz="6" w:space="0" w:color="auto"/>
              <w:left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2016 год</w:t>
            </w:r>
          </w:p>
        </w:tc>
        <w:tc>
          <w:tcPr>
            <w:tcW w:w="1403" w:type="dxa"/>
            <w:tcBorders>
              <w:top w:val="outset" w:sz="6" w:space="0" w:color="auto"/>
              <w:left w:val="outset" w:sz="6" w:space="0" w:color="auto"/>
              <w:bottom w:val="single" w:sz="4"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2017 год</w:t>
            </w:r>
          </w:p>
        </w:tc>
      </w:tr>
      <w:tr w:rsidR="00DD44C2" w:rsidRPr="003D7600" w:rsidTr="00CC6AB0">
        <w:trPr>
          <w:trHeight w:val="195"/>
          <w:tblHeader/>
        </w:trPr>
        <w:tc>
          <w:tcPr>
            <w:tcW w:w="1223" w:type="dxa"/>
            <w:tcBorders>
              <w:top w:val="single" w:sz="4"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Значение целевого показателя</w:t>
            </w:r>
          </w:p>
        </w:tc>
        <w:tc>
          <w:tcPr>
            <w:tcW w:w="1402" w:type="dxa"/>
            <w:tcBorders>
              <w:top w:val="single" w:sz="4" w:space="0" w:color="auto"/>
              <w:left w:val="outset" w:sz="6"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27,7</w:t>
            </w:r>
          </w:p>
        </w:tc>
        <w:tc>
          <w:tcPr>
            <w:tcW w:w="1403" w:type="dxa"/>
            <w:tcBorders>
              <w:top w:val="single" w:sz="4" w:space="0" w:color="auto"/>
              <w:left w:val="outset" w:sz="6"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27,8</w:t>
            </w:r>
          </w:p>
        </w:tc>
        <w:tc>
          <w:tcPr>
            <w:tcW w:w="1403" w:type="dxa"/>
            <w:tcBorders>
              <w:top w:val="single" w:sz="4" w:space="0" w:color="auto"/>
              <w:left w:val="outset" w:sz="6"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3,7</w:t>
            </w:r>
          </w:p>
        </w:tc>
        <w:tc>
          <w:tcPr>
            <w:tcW w:w="1402" w:type="dxa"/>
            <w:tcBorders>
              <w:top w:val="single" w:sz="4" w:space="0" w:color="auto"/>
              <w:left w:val="outset" w:sz="6"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5,0</w:t>
            </w:r>
          </w:p>
        </w:tc>
        <w:tc>
          <w:tcPr>
            <w:tcW w:w="1403" w:type="dxa"/>
            <w:tcBorders>
              <w:top w:val="single" w:sz="4" w:space="0" w:color="auto"/>
              <w:left w:val="outset" w:sz="6"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6,0</w:t>
            </w:r>
          </w:p>
        </w:tc>
        <w:tc>
          <w:tcPr>
            <w:tcW w:w="1403" w:type="dxa"/>
            <w:tcBorders>
              <w:top w:val="single" w:sz="4" w:space="0" w:color="auto"/>
              <w:left w:val="outset" w:sz="6" w:space="0" w:color="auto"/>
              <w:bottom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8,0</w:t>
            </w:r>
          </w:p>
        </w:tc>
      </w:tr>
    </w:tbl>
    <w:p w:rsidR="00DD44C2" w:rsidRPr="003D7600" w:rsidRDefault="00DD44C2" w:rsidP="00E655BF">
      <w:pPr>
        <w:shd w:val="clear" w:color="auto" w:fill="FFFFFF"/>
        <w:spacing w:line="240" w:lineRule="auto"/>
        <w:ind w:firstLine="567"/>
        <w:rPr>
          <w:rFonts w:ascii="Times New Roman" w:hAnsi="Times New Roman"/>
          <w:color w:val="000000"/>
          <w:sz w:val="24"/>
          <w:szCs w:val="24"/>
          <w:lang w:eastAsia="ru-RU"/>
        </w:rPr>
      </w:pPr>
      <w:r w:rsidRPr="003D7600">
        <w:rPr>
          <w:rFonts w:ascii="Times New Roman" w:hAnsi="Times New Roman"/>
          <w:color w:val="000000"/>
          <w:sz w:val="24"/>
          <w:szCs w:val="24"/>
          <w:lang w:eastAsia="ru-RU"/>
        </w:rPr>
        <w:t>6) увеличение посещаемости учреждений культуры</w:t>
      </w:r>
    </w:p>
    <w:p w:rsidR="00DD44C2" w:rsidRPr="003D7600" w:rsidRDefault="00DD44C2" w:rsidP="00E655BF">
      <w:pPr>
        <w:shd w:val="clear" w:color="auto" w:fill="FFFFFF"/>
        <w:spacing w:line="240" w:lineRule="auto"/>
        <w:rPr>
          <w:rFonts w:ascii="Times New Roman" w:hAnsi="Times New Roman"/>
          <w:color w:val="000000"/>
          <w:sz w:val="24"/>
          <w:szCs w:val="24"/>
          <w:lang w:eastAsia="ru-RU"/>
        </w:rPr>
      </w:pPr>
      <w:r w:rsidRPr="003D7600">
        <w:rPr>
          <w:rFonts w:ascii="Times New Roman" w:hAnsi="Times New Roman"/>
          <w:color w:val="000000"/>
          <w:sz w:val="24"/>
          <w:szCs w:val="24"/>
          <w:lang w:eastAsia="ru-RU"/>
        </w:rPr>
        <w:t>( число посещений, тыс/ процент увеличения оп сравнению с предыдущим годом)</w:t>
      </w:r>
    </w:p>
    <w:tbl>
      <w:tblPr>
        <w:tblW w:w="9537"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681"/>
        <w:gridCol w:w="681"/>
        <w:gridCol w:w="681"/>
        <w:gridCol w:w="681"/>
        <w:gridCol w:w="682"/>
        <w:gridCol w:w="681"/>
        <w:gridCol w:w="681"/>
        <w:gridCol w:w="681"/>
        <w:gridCol w:w="681"/>
        <w:gridCol w:w="682"/>
        <w:gridCol w:w="681"/>
        <w:gridCol w:w="681"/>
        <w:gridCol w:w="681"/>
        <w:gridCol w:w="682"/>
      </w:tblGrid>
      <w:tr w:rsidR="00DD44C2" w:rsidRPr="003D7600" w:rsidTr="00F9423F">
        <w:trPr>
          <w:trHeight w:val="360"/>
          <w:tblHeader/>
        </w:trPr>
        <w:tc>
          <w:tcPr>
            <w:tcW w:w="1362" w:type="dxa"/>
            <w:gridSpan w:val="2"/>
            <w:tcBorders>
              <w:top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2012 год</w:t>
            </w:r>
          </w:p>
        </w:tc>
        <w:tc>
          <w:tcPr>
            <w:tcW w:w="1362" w:type="dxa"/>
            <w:gridSpan w:val="2"/>
            <w:tcBorders>
              <w:top w:val="outset" w:sz="6" w:space="0" w:color="auto"/>
              <w:left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2013 год</w:t>
            </w:r>
          </w:p>
        </w:tc>
        <w:tc>
          <w:tcPr>
            <w:tcW w:w="1363" w:type="dxa"/>
            <w:gridSpan w:val="2"/>
            <w:tcBorders>
              <w:top w:val="outset" w:sz="6" w:space="0" w:color="auto"/>
              <w:left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2014 год</w:t>
            </w:r>
          </w:p>
        </w:tc>
        <w:tc>
          <w:tcPr>
            <w:tcW w:w="1362" w:type="dxa"/>
            <w:gridSpan w:val="2"/>
            <w:tcBorders>
              <w:top w:val="outset" w:sz="6" w:space="0" w:color="auto"/>
              <w:left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2015 год</w:t>
            </w:r>
          </w:p>
        </w:tc>
        <w:tc>
          <w:tcPr>
            <w:tcW w:w="1363" w:type="dxa"/>
            <w:gridSpan w:val="2"/>
            <w:tcBorders>
              <w:top w:val="outset" w:sz="6" w:space="0" w:color="auto"/>
              <w:left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2016 год</w:t>
            </w:r>
          </w:p>
        </w:tc>
        <w:tc>
          <w:tcPr>
            <w:tcW w:w="1362" w:type="dxa"/>
            <w:gridSpan w:val="2"/>
            <w:tcBorders>
              <w:top w:val="outset" w:sz="6" w:space="0" w:color="auto"/>
              <w:left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2017 год</w:t>
            </w:r>
          </w:p>
        </w:tc>
        <w:tc>
          <w:tcPr>
            <w:tcW w:w="1363" w:type="dxa"/>
            <w:gridSpan w:val="2"/>
            <w:tcBorders>
              <w:top w:val="outset" w:sz="6" w:space="0" w:color="auto"/>
              <w:left w:val="outset" w:sz="6" w:space="0" w:color="auto"/>
              <w:bottom w:val="single" w:sz="4"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2018 год</w:t>
            </w:r>
          </w:p>
        </w:tc>
      </w:tr>
      <w:tr w:rsidR="00DD44C2" w:rsidRPr="003D7600" w:rsidTr="00F9423F">
        <w:trPr>
          <w:trHeight w:val="195"/>
          <w:tblHeader/>
        </w:trPr>
        <w:tc>
          <w:tcPr>
            <w:tcW w:w="681" w:type="dxa"/>
            <w:tcBorders>
              <w:top w:val="single" w:sz="4" w:space="0" w:color="auto"/>
              <w:bottom w:val="outset" w:sz="6" w:space="0" w:color="auto"/>
              <w:right w:val="single" w:sz="4"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0</w:t>
            </w:r>
          </w:p>
        </w:tc>
        <w:tc>
          <w:tcPr>
            <w:tcW w:w="681" w:type="dxa"/>
            <w:tcBorders>
              <w:top w:val="single" w:sz="4" w:space="0" w:color="auto"/>
              <w:left w:val="single" w:sz="4"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0</w:t>
            </w:r>
          </w:p>
        </w:tc>
        <w:tc>
          <w:tcPr>
            <w:tcW w:w="681" w:type="dxa"/>
            <w:tcBorders>
              <w:top w:val="single" w:sz="4" w:space="0" w:color="auto"/>
              <w:left w:val="outset" w:sz="6" w:space="0" w:color="auto"/>
              <w:bottom w:val="outset" w:sz="6" w:space="0" w:color="auto"/>
              <w:right w:val="single" w:sz="4"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113,1</w:t>
            </w:r>
          </w:p>
        </w:tc>
        <w:tc>
          <w:tcPr>
            <w:tcW w:w="681" w:type="dxa"/>
            <w:tcBorders>
              <w:top w:val="single" w:sz="4" w:space="0" w:color="auto"/>
              <w:left w:val="single" w:sz="4"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2,1</w:t>
            </w:r>
          </w:p>
        </w:tc>
        <w:tc>
          <w:tcPr>
            <w:tcW w:w="682" w:type="dxa"/>
            <w:tcBorders>
              <w:top w:val="single" w:sz="4" w:space="0" w:color="auto"/>
              <w:left w:val="outset" w:sz="6" w:space="0" w:color="auto"/>
              <w:bottom w:val="outset" w:sz="6" w:space="0" w:color="auto"/>
              <w:right w:val="single" w:sz="4" w:space="0" w:color="auto"/>
            </w:tcBorders>
            <w:shd w:val="clear" w:color="auto" w:fill="FFFFFF"/>
            <w:vAlign w:val="center"/>
          </w:tcPr>
          <w:p w:rsidR="00DD44C2" w:rsidRPr="003D7600" w:rsidRDefault="00DD44C2" w:rsidP="00B5408D">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117,6</w:t>
            </w:r>
          </w:p>
        </w:tc>
        <w:tc>
          <w:tcPr>
            <w:tcW w:w="681" w:type="dxa"/>
            <w:tcBorders>
              <w:top w:val="single" w:sz="4" w:space="0" w:color="auto"/>
              <w:left w:val="single" w:sz="4"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4,0</w:t>
            </w:r>
          </w:p>
        </w:tc>
        <w:tc>
          <w:tcPr>
            <w:tcW w:w="681" w:type="dxa"/>
            <w:tcBorders>
              <w:top w:val="single" w:sz="4" w:space="0" w:color="auto"/>
              <w:left w:val="outset" w:sz="6" w:space="0" w:color="auto"/>
              <w:bottom w:val="outset" w:sz="6" w:space="0" w:color="auto"/>
              <w:right w:val="single" w:sz="4"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128,2</w:t>
            </w:r>
          </w:p>
        </w:tc>
        <w:tc>
          <w:tcPr>
            <w:tcW w:w="681" w:type="dxa"/>
            <w:tcBorders>
              <w:top w:val="single" w:sz="4" w:space="0" w:color="auto"/>
              <w:left w:val="single" w:sz="4"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9,0</w:t>
            </w:r>
          </w:p>
        </w:tc>
        <w:tc>
          <w:tcPr>
            <w:tcW w:w="681" w:type="dxa"/>
            <w:tcBorders>
              <w:top w:val="single" w:sz="4" w:space="0" w:color="auto"/>
              <w:left w:val="outset" w:sz="6" w:space="0" w:color="auto"/>
              <w:bottom w:val="outset" w:sz="6" w:space="0" w:color="auto"/>
              <w:right w:val="single" w:sz="4"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147,4</w:t>
            </w:r>
          </w:p>
        </w:tc>
        <w:tc>
          <w:tcPr>
            <w:tcW w:w="682" w:type="dxa"/>
            <w:tcBorders>
              <w:top w:val="single" w:sz="4" w:space="0" w:color="auto"/>
              <w:left w:val="single" w:sz="4"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15,0</w:t>
            </w:r>
          </w:p>
        </w:tc>
        <w:tc>
          <w:tcPr>
            <w:tcW w:w="681" w:type="dxa"/>
            <w:tcBorders>
              <w:top w:val="single" w:sz="4" w:space="0" w:color="auto"/>
              <w:left w:val="outset" w:sz="6" w:space="0" w:color="auto"/>
              <w:bottom w:val="outset" w:sz="6" w:space="0" w:color="auto"/>
              <w:right w:val="single" w:sz="4"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176,9</w:t>
            </w:r>
          </w:p>
        </w:tc>
        <w:tc>
          <w:tcPr>
            <w:tcW w:w="681" w:type="dxa"/>
            <w:tcBorders>
              <w:top w:val="single" w:sz="4" w:space="0" w:color="auto"/>
              <w:left w:val="single" w:sz="4"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20,0</w:t>
            </w:r>
          </w:p>
        </w:tc>
        <w:tc>
          <w:tcPr>
            <w:tcW w:w="681" w:type="dxa"/>
            <w:tcBorders>
              <w:top w:val="single" w:sz="4" w:space="0" w:color="auto"/>
              <w:left w:val="outset" w:sz="6" w:space="0" w:color="auto"/>
              <w:bottom w:val="outset" w:sz="6" w:space="0" w:color="auto"/>
              <w:right w:val="single" w:sz="4"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230,0</w:t>
            </w:r>
          </w:p>
        </w:tc>
        <w:tc>
          <w:tcPr>
            <w:tcW w:w="682" w:type="dxa"/>
            <w:tcBorders>
              <w:top w:val="single" w:sz="4" w:space="0" w:color="auto"/>
              <w:left w:val="single" w:sz="4" w:space="0" w:color="auto"/>
              <w:bottom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30,0</w:t>
            </w:r>
          </w:p>
        </w:tc>
      </w:tr>
    </w:tbl>
    <w:p w:rsidR="00DD44C2" w:rsidRPr="003D7600" w:rsidRDefault="00DD44C2" w:rsidP="00E655BF">
      <w:pPr>
        <w:shd w:val="clear" w:color="auto" w:fill="FFFFFF"/>
        <w:spacing w:line="240" w:lineRule="auto"/>
        <w:ind w:firstLine="567"/>
        <w:rPr>
          <w:rFonts w:ascii="Times New Roman" w:hAnsi="Times New Roman"/>
          <w:color w:val="000000"/>
          <w:sz w:val="24"/>
          <w:szCs w:val="24"/>
          <w:lang w:eastAsia="ru-RU"/>
        </w:rPr>
      </w:pPr>
      <w:r w:rsidRPr="003D7600">
        <w:rPr>
          <w:rFonts w:ascii="Times New Roman" w:hAnsi="Times New Roman"/>
          <w:color w:val="000000"/>
          <w:sz w:val="24"/>
          <w:szCs w:val="24"/>
          <w:lang w:eastAsia="ru-RU"/>
        </w:rPr>
        <w:t>7) увеличение количества предоставленных дополнительных услуг</w:t>
      </w:r>
    </w:p>
    <w:p w:rsidR="00DD44C2" w:rsidRPr="003D7600" w:rsidRDefault="00DD44C2" w:rsidP="00E655BF">
      <w:pPr>
        <w:shd w:val="clear" w:color="auto" w:fill="FFFFFF"/>
        <w:spacing w:line="240" w:lineRule="auto"/>
        <w:rPr>
          <w:rFonts w:ascii="Times New Roman" w:hAnsi="Times New Roman"/>
          <w:color w:val="000000"/>
          <w:sz w:val="24"/>
          <w:szCs w:val="24"/>
          <w:lang w:eastAsia="ru-RU"/>
        </w:rPr>
      </w:pPr>
      <w:r w:rsidRPr="003D7600">
        <w:rPr>
          <w:rFonts w:ascii="Times New Roman" w:hAnsi="Times New Roman"/>
          <w:color w:val="000000"/>
          <w:sz w:val="24"/>
          <w:szCs w:val="24"/>
          <w:lang w:eastAsia="ru-RU"/>
        </w:rPr>
        <w:t>( доход от дополнительных платных услуг тыс. руб/ процент увеличения оп сравнению с 2012  годом)</w:t>
      </w:r>
    </w:p>
    <w:tbl>
      <w:tblPr>
        <w:tblW w:w="9537"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1350"/>
        <w:gridCol w:w="1409"/>
        <w:gridCol w:w="1356"/>
        <w:gridCol w:w="1355"/>
        <w:gridCol w:w="1356"/>
        <w:gridCol w:w="1355"/>
        <w:gridCol w:w="1356"/>
      </w:tblGrid>
      <w:tr w:rsidR="00DD44C2" w:rsidRPr="003D7600" w:rsidTr="00470EC9">
        <w:trPr>
          <w:trHeight w:val="360"/>
          <w:tblHeader/>
        </w:trPr>
        <w:tc>
          <w:tcPr>
            <w:tcW w:w="1350" w:type="dxa"/>
            <w:tcBorders>
              <w:top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2012 год</w:t>
            </w:r>
          </w:p>
        </w:tc>
        <w:tc>
          <w:tcPr>
            <w:tcW w:w="1409" w:type="dxa"/>
            <w:tcBorders>
              <w:top w:val="outset" w:sz="6" w:space="0" w:color="auto"/>
              <w:left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2013 год</w:t>
            </w:r>
          </w:p>
        </w:tc>
        <w:tc>
          <w:tcPr>
            <w:tcW w:w="1356" w:type="dxa"/>
            <w:tcBorders>
              <w:top w:val="outset" w:sz="6" w:space="0" w:color="auto"/>
              <w:left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2014 год</w:t>
            </w:r>
          </w:p>
        </w:tc>
        <w:tc>
          <w:tcPr>
            <w:tcW w:w="1355" w:type="dxa"/>
            <w:tcBorders>
              <w:top w:val="outset" w:sz="6" w:space="0" w:color="auto"/>
              <w:left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2015 год</w:t>
            </w:r>
          </w:p>
        </w:tc>
        <w:tc>
          <w:tcPr>
            <w:tcW w:w="1356" w:type="dxa"/>
            <w:tcBorders>
              <w:top w:val="outset" w:sz="6" w:space="0" w:color="auto"/>
              <w:left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2016 год</w:t>
            </w:r>
          </w:p>
        </w:tc>
        <w:tc>
          <w:tcPr>
            <w:tcW w:w="1355" w:type="dxa"/>
            <w:tcBorders>
              <w:top w:val="outset" w:sz="6" w:space="0" w:color="auto"/>
              <w:left w:val="outset" w:sz="6" w:space="0" w:color="auto"/>
              <w:bottom w:val="single" w:sz="4"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2017 год</w:t>
            </w:r>
          </w:p>
        </w:tc>
        <w:tc>
          <w:tcPr>
            <w:tcW w:w="1356" w:type="dxa"/>
            <w:tcBorders>
              <w:top w:val="outset" w:sz="6" w:space="0" w:color="auto"/>
              <w:left w:val="outset" w:sz="6" w:space="0" w:color="auto"/>
              <w:bottom w:val="single" w:sz="4"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2018 год</w:t>
            </w:r>
          </w:p>
        </w:tc>
      </w:tr>
      <w:tr w:rsidR="00DD44C2" w:rsidRPr="003D7600" w:rsidTr="008D60ED">
        <w:trPr>
          <w:trHeight w:val="195"/>
          <w:tblHeader/>
        </w:trPr>
        <w:tc>
          <w:tcPr>
            <w:tcW w:w="1350" w:type="dxa"/>
            <w:tcBorders>
              <w:top w:val="single" w:sz="4"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w:t>
            </w:r>
          </w:p>
        </w:tc>
        <w:tc>
          <w:tcPr>
            <w:tcW w:w="1409" w:type="dxa"/>
            <w:tcBorders>
              <w:top w:val="single" w:sz="4" w:space="0" w:color="auto"/>
              <w:left w:val="outset" w:sz="6"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w:t>
            </w:r>
          </w:p>
        </w:tc>
        <w:tc>
          <w:tcPr>
            <w:tcW w:w="1356" w:type="dxa"/>
            <w:tcBorders>
              <w:top w:val="single" w:sz="4" w:space="0" w:color="auto"/>
              <w:left w:val="outset" w:sz="6"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2,5</w:t>
            </w:r>
          </w:p>
        </w:tc>
        <w:tc>
          <w:tcPr>
            <w:tcW w:w="1355" w:type="dxa"/>
            <w:tcBorders>
              <w:top w:val="single" w:sz="4" w:space="0" w:color="auto"/>
              <w:left w:val="outset" w:sz="6"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5,0</w:t>
            </w:r>
          </w:p>
        </w:tc>
        <w:tc>
          <w:tcPr>
            <w:tcW w:w="1356" w:type="dxa"/>
            <w:tcBorders>
              <w:top w:val="single" w:sz="4" w:space="0" w:color="auto"/>
              <w:left w:val="outset" w:sz="6"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17,0</w:t>
            </w:r>
          </w:p>
        </w:tc>
        <w:tc>
          <w:tcPr>
            <w:tcW w:w="1355" w:type="dxa"/>
            <w:tcBorders>
              <w:top w:val="single" w:sz="4" w:space="0" w:color="auto"/>
              <w:left w:val="outset" w:sz="6" w:space="0" w:color="auto"/>
              <w:bottom w:val="outset" w:sz="6" w:space="0" w:color="auto"/>
              <w:right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20,0</w:t>
            </w:r>
          </w:p>
        </w:tc>
        <w:tc>
          <w:tcPr>
            <w:tcW w:w="1356" w:type="dxa"/>
            <w:tcBorders>
              <w:top w:val="single" w:sz="4" w:space="0" w:color="auto"/>
              <w:left w:val="outset" w:sz="6" w:space="0" w:color="auto"/>
              <w:bottom w:val="outset" w:sz="6" w:space="0" w:color="auto"/>
            </w:tcBorders>
            <w:shd w:val="clear" w:color="auto" w:fill="FFFFFF"/>
            <w:vAlign w:val="center"/>
          </w:tcPr>
          <w:p w:rsidR="00DD44C2" w:rsidRPr="003D7600" w:rsidRDefault="00DD44C2" w:rsidP="00E655BF">
            <w:pPr>
              <w:spacing w:line="240" w:lineRule="auto"/>
              <w:jc w:val="center"/>
              <w:rPr>
                <w:rFonts w:ascii="Times New Roman" w:hAnsi="Times New Roman"/>
                <w:color w:val="000000"/>
                <w:sz w:val="24"/>
                <w:szCs w:val="24"/>
                <w:lang w:eastAsia="ru-RU"/>
              </w:rPr>
            </w:pPr>
            <w:r w:rsidRPr="003D7600">
              <w:rPr>
                <w:rFonts w:ascii="Times New Roman" w:hAnsi="Times New Roman"/>
                <w:color w:val="000000"/>
                <w:sz w:val="24"/>
                <w:szCs w:val="24"/>
                <w:lang w:eastAsia="ru-RU"/>
              </w:rPr>
              <w:t>30,0</w:t>
            </w:r>
          </w:p>
        </w:tc>
      </w:tr>
    </w:tbl>
    <w:p w:rsidR="00DD44C2" w:rsidRPr="003D7600" w:rsidRDefault="00DD44C2" w:rsidP="00E655BF">
      <w:pPr>
        <w:pStyle w:val="ConsPlusTitle"/>
        <w:ind w:firstLine="709"/>
        <w:jc w:val="both"/>
        <w:rPr>
          <w:b w:val="0"/>
          <w:sz w:val="26"/>
          <w:szCs w:val="26"/>
        </w:rPr>
      </w:pPr>
      <w:r w:rsidRPr="003D7600">
        <w:rPr>
          <w:b w:val="0"/>
        </w:rPr>
        <w:t>8)оптимизация численности работников культуры (по сравнению с 2013 годом), в процентах</w:t>
      </w:r>
      <w:r w:rsidRPr="003D7600">
        <w:rPr>
          <w:b w:val="0"/>
          <w:sz w:val="26"/>
          <w:szCs w:val="26"/>
        </w:rPr>
        <w:t>:</w:t>
      </w:r>
    </w:p>
    <w:tbl>
      <w:tblPr>
        <w:tblW w:w="9508" w:type="dxa"/>
        <w:tblCellSpacing w:w="5" w:type="nil"/>
        <w:tblLayout w:type="fixed"/>
        <w:tblCellMar>
          <w:left w:w="28" w:type="dxa"/>
          <w:right w:w="28" w:type="dxa"/>
        </w:tblCellMar>
        <w:tblLook w:val="0000"/>
      </w:tblPr>
      <w:tblGrid>
        <w:gridCol w:w="1377"/>
        <w:gridCol w:w="1160"/>
        <w:gridCol w:w="1162"/>
        <w:gridCol w:w="1162"/>
        <w:gridCol w:w="1161"/>
        <w:gridCol w:w="1162"/>
        <w:gridCol w:w="1162"/>
        <w:gridCol w:w="1162"/>
      </w:tblGrid>
      <w:tr w:rsidR="00DD44C2" w:rsidRPr="003D7600" w:rsidTr="00007055">
        <w:trPr>
          <w:tblCellSpacing w:w="5" w:type="nil"/>
        </w:trPr>
        <w:tc>
          <w:tcPr>
            <w:tcW w:w="137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pStyle w:val="ConsPlusCell"/>
              <w:jc w:val="center"/>
              <w:rPr>
                <w:rFonts w:ascii="Times New Roman" w:hAnsi="Times New Roman" w:cs="Times New Roman"/>
                <w:sz w:val="24"/>
                <w:szCs w:val="24"/>
              </w:rPr>
            </w:pPr>
            <w:r w:rsidRPr="003D7600">
              <w:rPr>
                <w:rFonts w:ascii="Times New Roman" w:hAnsi="Times New Roman" w:cs="Times New Roman"/>
                <w:sz w:val="24"/>
                <w:szCs w:val="24"/>
              </w:rPr>
              <w:t>Год</w:t>
            </w:r>
          </w:p>
        </w:tc>
        <w:tc>
          <w:tcPr>
            <w:tcW w:w="1160"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pStyle w:val="ConsPlusCell"/>
              <w:rPr>
                <w:rFonts w:ascii="Times New Roman" w:hAnsi="Times New Roman" w:cs="Times New Roman"/>
                <w:sz w:val="24"/>
                <w:szCs w:val="24"/>
              </w:rPr>
            </w:pPr>
            <w:r w:rsidRPr="003D7600">
              <w:rPr>
                <w:rFonts w:ascii="Times New Roman" w:hAnsi="Times New Roman" w:cs="Times New Roman"/>
                <w:sz w:val="24"/>
                <w:szCs w:val="24"/>
              </w:rPr>
              <w:t>2012 год</w:t>
            </w:r>
          </w:p>
        </w:tc>
        <w:tc>
          <w:tcPr>
            <w:tcW w:w="1162"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pStyle w:val="ConsPlusCell"/>
              <w:rPr>
                <w:rFonts w:ascii="Times New Roman" w:hAnsi="Times New Roman" w:cs="Times New Roman"/>
                <w:sz w:val="24"/>
                <w:szCs w:val="24"/>
              </w:rPr>
            </w:pPr>
            <w:r w:rsidRPr="003D7600">
              <w:rPr>
                <w:rFonts w:ascii="Times New Roman" w:hAnsi="Times New Roman" w:cs="Times New Roman"/>
                <w:sz w:val="24"/>
                <w:szCs w:val="24"/>
              </w:rPr>
              <w:t>2013 год</w:t>
            </w:r>
          </w:p>
        </w:tc>
        <w:tc>
          <w:tcPr>
            <w:tcW w:w="1162"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pStyle w:val="ConsPlusCell"/>
              <w:rPr>
                <w:rFonts w:ascii="Times New Roman" w:hAnsi="Times New Roman" w:cs="Times New Roman"/>
                <w:sz w:val="24"/>
                <w:szCs w:val="24"/>
              </w:rPr>
            </w:pPr>
            <w:r w:rsidRPr="003D7600">
              <w:rPr>
                <w:rFonts w:ascii="Times New Roman" w:hAnsi="Times New Roman" w:cs="Times New Roman"/>
                <w:sz w:val="24"/>
                <w:szCs w:val="24"/>
              </w:rPr>
              <w:t>2014 год</w:t>
            </w:r>
          </w:p>
        </w:tc>
        <w:tc>
          <w:tcPr>
            <w:tcW w:w="116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pStyle w:val="ConsPlusCell"/>
              <w:rPr>
                <w:rFonts w:ascii="Times New Roman" w:hAnsi="Times New Roman" w:cs="Times New Roman"/>
                <w:sz w:val="24"/>
                <w:szCs w:val="24"/>
              </w:rPr>
            </w:pPr>
            <w:r w:rsidRPr="003D7600">
              <w:rPr>
                <w:rFonts w:ascii="Times New Roman" w:hAnsi="Times New Roman" w:cs="Times New Roman"/>
                <w:sz w:val="24"/>
                <w:szCs w:val="24"/>
              </w:rPr>
              <w:t>2015 год</w:t>
            </w:r>
          </w:p>
        </w:tc>
        <w:tc>
          <w:tcPr>
            <w:tcW w:w="1162"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pStyle w:val="ConsPlusCell"/>
              <w:rPr>
                <w:rFonts w:ascii="Times New Roman" w:hAnsi="Times New Roman" w:cs="Times New Roman"/>
                <w:sz w:val="24"/>
                <w:szCs w:val="24"/>
              </w:rPr>
            </w:pPr>
            <w:r w:rsidRPr="003D7600">
              <w:rPr>
                <w:rFonts w:ascii="Times New Roman" w:hAnsi="Times New Roman" w:cs="Times New Roman"/>
                <w:sz w:val="24"/>
                <w:szCs w:val="24"/>
              </w:rPr>
              <w:t>2016 год</w:t>
            </w:r>
          </w:p>
        </w:tc>
        <w:tc>
          <w:tcPr>
            <w:tcW w:w="1162"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pStyle w:val="ConsPlusCell"/>
              <w:rPr>
                <w:rFonts w:ascii="Times New Roman" w:hAnsi="Times New Roman" w:cs="Times New Roman"/>
                <w:sz w:val="24"/>
                <w:szCs w:val="24"/>
              </w:rPr>
            </w:pPr>
            <w:r w:rsidRPr="003D7600">
              <w:rPr>
                <w:rFonts w:ascii="Times New Roman" w:hAnsi="Times New Roman" w:cs="Times New Roman"/>
                <w:sz w:val="24"/>
                <w:szCs w:val="24"/>
              </w:rPr>
              <w:t>2017 год</w:t>
            </w:r>
          </w:p>
        </w:tc>
        <w:tc>
          <w:tcPr>
            <w:tcW w:w="1162"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pStyle w:val="ConsPlusCell"/>
              <w:rPr>
                <w:rFonts w:ascii="Times New Roman" w:hAnsi="Times New Roman" w:cs="Times New Roman"/>
                <w:sz w:val="24"/>
                <w:szCs w:val="24"/>
              </w:rPr>
            </w:pPr>
            <w:r w:rsidRPr="003D7600">
              <w:rPr>
                <w:rFonts w:ascii="Times New Roman" w:hAnsi="Times New Roman" w:cs="Times New Roman"/>
                <w:sz w:val="24"/>
                <w:szCs w:val="24"/>
              </w:rPr>
              <w:t>2018 год</w:t>
            </w:r>
          </w:p>
        </w:tc>
      </w:tr>
      <w:tr w:rsidR="00DD44C2" w:rsidRPr="003D7600" w:rsidTr="00007055">
        <w:trPr>
          <w:tblCellSpacing w:w="5" w:type="nil"/>
        </w:trPr>
        <w:tc>
          <w:tcPr>
            <w:tcW w:w="1377" w:type="dxa"/>
            <w:tcBorders>
              <w:left w:val="single" w:sz="4" w:space="0" w:color="auto"/>
              <w:bottom w:val="single" w:sz="4" w:space="0" w:color="auto"/>
              <w:right w:val="single" w:sz="4" w:space="0" w:color="auto"/>
            </w:tcBorders>
          </w:tcPr>
          <w:p w:rsidR="00DD44C2" w:rsidRPr="003D7600" w:rsidRDefault="00DD44C2" w:rsidP="00E655BF">
            <w:pPr>
              <w:pStyle w:val="ConsPlusCell"/>
              <w:rPr>
                <w:rFonts w:ascii="Times New Roman" w:hAnsi="Times New Roman" w:cs="Times New Roman"/>
                <w:sz w:val="24"/>
                <w:szCs w:val="24"/>
              </w:rPr>
            </w:pPr>
            <w:r w:rsidRPr="003D7600">
              <w:rPr>
                <w:rFonts w:ascii="Times New Roman" w:hAnsi="Times New Roman" w:cs="Times New Roman"/>
                <w:sz w:val="24"/>
                <w:szCs w:val="24"/>
              </w:rPr>
              <w:t>Значение целевого показателя</w:t>
            </w:r>
          </w:p>
        </w:tc>
        <w:tc>
          <w:tcPr>
            <w:tcW w:w="1160" w:type="dxa"/>
            <w:tcBorders>
              <w:left w:val="single" w:sz="4" w:space="0" w:color="auto"/>
              <w:bottom w:val="single" w:sz="4" w:space="0" w:color="auto"/>
              <w:right w:val="single" w:sz="4" w:space="0" w:color="auto"/>
            </w:tcBorders>
          </w:tcPr>
          <w:p w:rsidR="00DD44C2" w:rsidRPr="003D7600" w:rsidRDefault="00DD44C2" w:rsidP="00E655BF">
            <w:pPr>
              <w:pStyle w:val="ConsPlusCell"/>
              <w:jc w:val="center"/>
              <w:rPr>
                <w:rFonts w:ascii="Times New Roman" w:hAnsi="Times New Roman" w:cs="Times New Roman"/>
                <w:sz w:val="24"/>
                <w:szCs w:val="24"/>
              </w:rPr>
            </w:pPr>
            <w:r w:rsidRPr="003D7600">
              <w:rPr>
                <w:rFonts w:ascii="Times New Roman" w:hAnsi="Times New Roman" w:cs="Times New Roman"/>
                <w:sz w:val="24"/>
                <w:szCs w:val="24"/>
              </w:rPr>
              <w:sym w:font="Symbol" w:char="F02D"/>
            </w:r>
          </w:p>
        </w:tc>
        <w:tc>
          <w:tcPr>
            <w:tcW w:w="1162" w:type="dxa"/>
            <w:tcBorders>
              <w:left w:val="single" w:sz="4" w:space="0" w:color="auto"/>
              <w:bottom w:val="single" w:sz="4" w:space="0" w:color="auto"/>
              <w:right w:val="single" w:sz="4" w:space="0" w:color="auto"/>
            </w:tcBorders>
          </w:tcPr>
          <w:p w:rsidR="00DD44C2" w:rsidRPr="003D7600" w:rsidRDefault="00DD44C2" w:rsidP="00E655BF">
            <w:pPr>
              <w:pStyle w:val="ConsPlusCell"/>
              <w:jc w:val="center"/>
              <w:rPr>
                <w:rFonts w:ascii="Times New Roman" w:hAnsi="Times New Roman" w:cs="Times New Roman"/>
                <w:sz w:val="24"/>
                <w:szCs w:val="24"/>
              </w:rPr>
            </w:pPr>
            <w:r w:rsidRPr="003D7600">
              <w:rPr>
                <w:rFonts w:ascii="Times New Roman" w:hAnsi="Times New Roman" w:cs="Times New Roman"/>
                <w:sz w:val="24"/>
                <w:szCs w:val="24"/>
              </w:rPr>
              <w:sym w:font="Symbol" w:char="F02D"/>
            </w:r>
          </w:p>
        </w:tc>
        <w:tc>
          <w:tcPr>
            <w:tcW w:w="1162" w:type="dxa"/>
            <w:tcBorders>
              <w:left w:val="single" w:sz="4" w:space="0" w:color="auto"/>
              <w:bottom w:val="single" w:sz="4" w:space="0" w:color="auto"/>
              <w:right w:val="single" w:sz="4" w:space="0" w:color="auto"/>
            </w:tcBorders>
          </w:tcPr>
          <w:p w:rsidR="00DD44C2" w:rsidRPr="003D7600" w:rsidRDefault="00DD44C2" w:rsidP="000F100F">
            <w:pPr>
              <w:spacing w:line="240" w:lineRule="auto"/>
              <w:jc w:val="center"/>
              <w:rPr>
                <w:rFonts w:ascii="Times New Roman" w:hAnsi="Times New Roman"/>
                <w:sz w:val="24"/>
                <w:szCs w:val="24"/>
              </w:rPr>
            </w:pPr>
            <w:r w:rsidRPr="003D7600">
              <w:rPr>
                <w:rFonts w:ascii="Times New Roman" w:hAnsi="Times New Roman"/>
                <w:sz w:val="24"/>
                <w:szCs w:val="24"/>
              </w:rPr>
              <w:t>0,4</w:t>
            </w:r>
          </w:p>
        </w:tc>
        <w:tc>
          <w:tcPr>
            <w:tcW w:w="1161" w:type="dxa"/>
            <w:tcBorders>
              <w:left w:val="single" w:sz="4" w:space="0" w:color="auto"/>
              <w:bottom w:val="single" w:sz="4" w:space="0" w:color="auto"/>
              <w:right w:val="single" w:sz="4" w:space="0" w:color="auto"/>
            </w:tcBorders>
          </w:tcPr>
          <w:p w:rsidR="00DD44C2" w:rsidRPr="003D7600" w:rsidRDefault="00DD44C2" w:rsidP="00E655BF">
            <w:pPr>
              <w:spacing w:line="240" w:lineRule="auto"/>
              <w:jc w:val="center"/>
              <w:rPr>
                <w:rFonts w:ascii="Times New Roman" w:hAnsi="Times New Roman"/>
                <w:sz w:val="24"/>
                <w:szCs w:val="24"/>
              </w:rPr>
            </w:pPr>
            <w:r w:rsidRPr="003D7600">
              <w:rPr>
                <w:rFonts w:ascii="Times New Roman" w:hAnsi="Times New Roman"/>
                <w:sz w:val="24"/>
                <w:szCs w:val="24"/>
              </w:rPr>
              <w:t>0,7</w:t>
            </w:r>
          </w:p>
        </w:tc>
        <w:tc>
          <w:tcPr>
            <w:tcW w:w="1162" w:type="dxa"/>
            <w:tcBorders>
              <w:left w:val="single" w:sz="4" w:space="0" w:color="auto"/>
              <w:bottom w:val="single" w:sz="4" w:space="0" w:color="auto"/>
              <w:right w:val="single" w:sz="4" w:space="0" w:color="auto"/>
            </w:tcBorders>
          </w:tcPr>
          <w:p w:rsidR="00DD44C2" w:rsidRPr="003D7600" w:rsidRDefault="00DD44C2" w:rsidP="00E655BF">
            <w:pPr>
              <w:spacing w:line="240" w:lineRule="auto"/>
              <w:jc w:val="center"/>
              <w:rPr>
                <w:rFonts w:ascii="Times New Roman" w:hAnsi="Times New Roman"/>
                <w:sz w:val="24"/>
                <w:szCs w:val="24"/>
              </w:rPr>
            </w:pPr>
            <w:r w:rsidRPr="003D7600">
              <w:rPr>
                <w:rFonts w:ascii="Times New Roman" w:hAnsi="Times New Roman"/>
                <w:sz w:val="24"/>
                <w:szCs w:val="24"/>
              </w:rPr>
              <w:t>1,3</w:t>
            </w:r>
          </w:p>
        </w:tc>
        <w:tc>
          <w:tcPr>
            <w:tcW w:w="1162" w:type="dxa"/>
            <w:tcBorders>
              <w:left w:val="single" w:sz="4" w:space="0" w:color="auto"/>
              <w:bottom w:val="single" w:sz="4" w:space="0" w:color="auto"/>
              <w:right w:val="single" w:sz="4" w:space="0" w:color="auto"/>
            </w:tcBorders>
          </w:tcPr>
          <w:p w:rsidR="00DD44C2" w:rsidRPr="003D7600" w:rsidRDefault="00DD44C2" w:rsidP="00E655BF">
            <w:pPr>
              <w:spacing w:line="240" w:lineRule="auto"/>
              <w:jc w:val="center"/>
              <w:rPr>
                <w:rFonts w:ascii="Times New Roman" w:hAnsi="Times New Roman"/>
                <w:sz w:val="24"/>
                <w:szCs w:val="24"/>
              </w:rPr>
            </w:pPr>
            <w:r w:rsidRPr="003D7600">
              <w:rPr>
                <w:rFonts w:ascii="Times New Roman" w:hAnsi="Times New Roman"/>
                <w:sz w:val="24"/>
                <w:szCs w:val="24"/>
              </w:rPr>
              <w:t>4,6</w:t>
            </w:r>
          </w:p>
        </w:tc>
        <w:tc>
          <w:tcPr>
            <w:tcW w:w="1162"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jc w:val="center"/>
              <w:rPr>
                <w:rFonts w:ascii="Times New Roman" w:hAnsi="Times New Roman"/>
                <w:sz w:val="24"/>
                <w:szCs w:val="24"/>
              </w:rPr>
            </w:pPr>
            <w:r w:rsidRPr="003D7600">
              <w:rPr>
                <w:rFonts w:ascii="Times New Roman" w:hAnsi="Times New Roman"/>
                <w:sz w:val="24"/>
                <w:szCs w:val="24"/>
              </w:rPr>
              <w:t>10,0</w:t>
            </w:r>
          </w:p>
        </w:tc>
      </w:tr>
    </w:tbl>
    <w:p w:rsidR="00DD44C2" w:rsidRPr="003D7600" w:rsidRDefault="00DD44C2" w:rsidP="00E655BF">
      <w:pPr>
        <w:shd w:val="clear" w:color="auto" w:fill="FFFFFF"/>
        <w:spacing w:line="240" w:lineRule="auto"/>
        <w:rPr>
          <w:rFonts w:ascii="Times New Roman" w:hAnsi="Times New Roman"/>
          <w:b/>
          <w:color w:val="000000"/>
          <w:sz w:val="24"/>
          <w:szCs w:val="24"/>
          <w:lang w:eastAsia="ru-RU"/>
        </w:rPr>
      </w:pPr>
    </w:p>
    <w:p w:rsidR="00DD44C2" w:rsidRPr="003D7600" w:rsidRDefault="00DD44C2" w:rsidP="00E655BF">
      <w:pPr>
        <w:keepNext/>
        <w:shd w:val="clear" w:color="auto" w:fill="FFFFFF"/>
        <w:spacing w:line="240" w:lineRule="auto"/>
        <w:jc w:val="center"/>
        <w:rPr>
          <w:rFonts w:ascii="Times New Roman" w:hAnsi="Times New Roman"/>
          <w:b/>
          <w:color w:val="000000"/>
          <w:sz w:val="24"/>
          <w:szCs w:val="24"/>
          <w:lang w:eastAsia="ru-RU"/>
        </w:rPr>
      </w:pPr>
      <w:r w:rsidRPr="003D7600">
        <w:rPr>
          <w:rFonts w:ascii="Times New Roman" w:hAnsi="Times New Roman"/>
          <w:b/>
          <w:color w:val="000000"/>
          <w:sz w:val="24"/>
          <w:szCs w:val="24"/>
          <w:lang w:eastAsia="ru-RU"/>
        </w:rPr>
        <w:t>Глава 2. Проведение структурных преобразований в сфере культуры</w:t>
      </w:r>
    </w:p>
    <w:p w:rsidR="00DD44C2" w:rsidRPr="003D7600" w:rsidRDefault="00DD44C2" w:rsidP="00E655BF">
      <w:pPr>
        <w:keepNext/>
        <w:shd w:val="clear" w:color="auto" w:fill="FFFFFF"/>
        <w:spacing w:line="240" w:lineRule="auto"/>
        <w:jc w:val="center"/>
        <w:rPr>
          <w:rFonts w:ascii="Times New Roman" w:hAnsi="Times New Roman"/>
          <w:b/>
          <w:color w:val="000000"/>
          <w:sz w:val="24"/>
          <w:szCs w:val="24"/>
          <w:lang w:eastAsia="ru-RU"/>
        </w:rPr>
      </w:pPr>
      <w:r w:rsidRPr="003D7600">
        <w:rPr>
          <w:rFonts w:ascii="Times New Roman" w:hAnsi="Times New Roman"/>
          <w:b/>
          <w:color w:val="000000"/>
          <w:sz w:val="24"/>
          <w:szCs w:val="24"/>
          <w:lang w:eastAsia="ru-RU"/>
        </w:rPr>
        <w:t>Каменского городского округа</w:t>
      </w:r>
    </w:p>
    <w:p w:rsidR="00DD44C2" w:rsidRPr="003D7600" w:rsidRDefault="00DD44C2" w:rsidP="00E655BF">
      <w:pPr>
        <w:keepNext/>
        <w:shd w:val="clear" w:color="auto" w:fill="FFFFFF"/>
        <w:spacing w:line="240" w:lineRule="auto"/>
        <w:jc w:val="center"/>
        <w:rPr>
          <w:rFonts w:ascii="Times New Roman" w:hAnsi="Times New Roman"/>
          <w:color w:val="000000"/>
          <w:sz w:val="24"/>
          <w:szCs w:val="24"/>
          <w:lang w:eastAsia="ru-RU"/>
        </w:rPr>
      </w:pPr>
    </w:p>
    <w:p w:rsidR="00DD44C2" w:rsidRPr="003D7600" w:rsidRDefault="00DD44C2" w:rsidP="00E655BF">
      <w:pPr>
        <w:shd w:val="clear" w:color="auto" w:fill="FFFFFF"/>
        <w:spacing w:line="240" w:lineRule="auto"/>
        <w:ind w:firstLine="540"/>
        <w:jc w:val="both"/>
        <w:rPr>
          <w:rFonts w:ascii="Times New Roman" w:hAnsi="Times New Roman"/>
          <w:color w:val="000000"/>
          <w:sz w:val="24"/>
          <w:szCs w:val="24"/>
          <w:lang w:eastAsia="ru-RU"/>
        </w:rPr>
      </w:pPr>
      <w:r w:rsidRPr="003D7600">
        <w:rPr>
          <w:rFonts w:ascii="Times New Roman" w:hAnsi="Times New Roman"/>
          <w:color w:val="000000"/>
          <w:sz w:val="24"/>
          <w:szCs w:val="24"/>
          <w:lang w:eastAsia="ru-RU"/>
        </w:rPr>
        <w:t>В рамках структурных преобразований предусматривается:</w:t>
      </w:r>
    </w:p>
    <w:p w:rsidR="00DD44C2" w:rsidRPr="003D7600" w:rsidRDefault="00DD44C2" w:rsidP="00E655BF">
      <w:pPr>
        <w:shd w:val="clear" w:color="auto" w:fill="FFFFFF"/>
        <w:spacing w:line="240" w:lineRule="auto"/>
        <w:ind w:firstLine="540"/>
        <w:jc w:val="both"/>
        <w:rPr>
          <w:rFonts w:ascii="Times New Roman" w:hAnsi="Times New Roman"/>
          <w:color w:val="000000"/>
          <w:sz w:val="24"/>
          <w:szCs w:val="24"/>
          <w:lang w:eastAsia="ru-RU"/>
        </w:rPr>
      </w:pPr>
      <w:r w:rsidRPr="003D7600">
        <w:rPr>
          <w:rFonts w:ascii="Times New Roman" w:hAnsi="Times New Roman"/>
          <w:color w:val="000000"/>
          <w:sz w:val="24"/>
          <w:szCs w:val="24"/>
          <w:lang w:eastAsia="ru-RU"/>
        </w:rPr>
        <w:t>1) повышение качества и расширение спектра муниципальных услуг в сфере культуры;</w:t>
      </w:r>
    </w:p>
    <w:p w:rsidR="00DD44C2" w:rsidRPr="003D7600" w:rsidRDefault="00DD44C2" w:rsidP="00E655BF">
      <w:pPr>
        <w:shd w:val="clear" w:color="auto" w:fill="FFFFFF"/>
        <w:spacing w:line="240" w:lineRule="auto"/>
        <w:ind w:firstLine="540"/>
        <w:jc w:val="both"/>
        <w:rPr>
          <w:rFonts w:ascii="Times New Roman" w:hAnsi="Times New Roman"/>
          <w:color w:val="000000"/>
          <w:sz w:val="24"/>
          <w:szCs w:val="24"/>
          <w:lang w:eastAsia="ru-RU"/>
        </w:rPr>
      </w:pPr>
      <w:r w:rsidRPr="003D7600">
        <w:rPr>
          <w:rFonts w:ascii="Times New Roman" w:hAnsi="Times New Roman"/>
          <w:color w:val="000000"/>
          <w:sz w:val="24"/>
          <w:szCs w:val="24"/>
          <w:lang w:eastAsia="ru-RU"/>
        </w:rPr>
        <w:t>2) обеспечение доступности к культурному продукту путем информатизации отрасли (подключение библиотек к информационно-телекоммуникационной сети «Интернет» (далее – сеть «Интернет»);</w:t>
      </w:r>
    </w:p>
    <w:p w:rsidR="00DD44C2" w:rsidRPr="003D7600" w:rsidRDefault="00DD44C2" w:rsidP="00E655BF">
      <w:pPr>
        <w:shd w:val="clear" w:color="auto" w:fill="FFFFFF"/>
        <w:spacing w:line="240" w:lineRule="auto"/>
        <w:ind w:firstLine="540"/>
        <w:jc w:val="both"/>
        <w:rPr>
          <w:rFonts w:ascii="Times New Roman" w:hAnsi="Times New Roman"/>
          <w:color w:val="000000"/>
          <w:sz w:val="24"/>
          <w:szCs w:val="24"/>
          <w:lang w:eastAsia="ru-RU"/>
        </w:rPr>
      </w:pPr>
      <w:r w:rsidRPr="003D7600">
        <w:rPr>
          <w:rFonts w:ascii="Times New Roman" w:hAnsi="Times New Roman"/>
          <w:color w:val="000000"/>
          <w:sz w:val="24"/>
          <w:szCs w:val="24"/>
          <w:lang w:eastAsia="ru-RU"/>
        </w:rPr>
        <w:t>3) формирование конкурентной среды в отрасли культуры путем расширения поддержки творческих проектов;</w:t>
      </w:r>
    </w:p>
    <w:p w:rsidR="00DD44C2" w:rsidRPr="003D7600" w:rsidRDefault="00DD44C2" w:rsidP="00E655BF">
      <w:pPr>
        <w:shd w:val="clear" w:color="auto" w:fill="FFFFFF"/>
        <w:spacing w:line="240" w:lineRule="auto"/>
        <w:ind w:firstLine="540"/>
        <w:jc w:val="both"/>
        <w:rPr>
          <w:rFonts w:ascii="Times New Roman" w:hAnsi="Times New Roman"/>
          <w:color w:val="000000"/>
          <w:sz w:val="24"/>
          <w:szCs w:val="24"/>
          <w:lang w:eastAsia="ru-RU"/>
        </w:rPr>
      </w:pPr>
      <w:r w:rsidRPr="003D7600">
        <w:rPr>
          <w:rFonts w:ascii="Times New Roman" w:hAnsi="Times New Roman"/>
          <w:color w:val="000000"/>
          <w:sz w:val="24"/>
          <w:szCs w:val="24"/>
          <w:lang w:eastAsia="ru-RU"/>
        </w:rPr>
        <w:t>4) создание условий для творческой самореализации граждан Каменского городского округа;</w:t>
      </w:r>
    </w:p>
    <w:p w:rsidR="00DD44C2" w:rsidRPr="003D7600" w:rsidRDefault="00DD44C2" w:rsidP="00E655BF">
      <w:pPr>
        <w:shd w:val="clear" w:color="auto" w:fill="FFFFFF"/>
        <w:spacing w:line="240" w:lineRule="auto"/>
        <w:ind w:firstLine="540"/>
        <w:jc w:val="both"/>
        <w:rPr>
          <w:rFonts w:ascii="Times New Roman" w:hAnsi="Times New Roman"/>
          <w:color w:val="000000"/>
          <w:sz w:val="24"/>
          <w:szCs w:val="24"/>
          <w:lang w:eastAsia="ru-RU"/>
        </w:rPr>
      </w:pPr>
      <w:r w:rsidRPr="003D7600">
        <w:rPr>
          <w:rFonts w:ascii="Times New Roman" w:hAnsi="Times New Roman"/>
          <w:color w:val="000000"/>
          <w:sz w:val="24"/>
          <w:szCs w:val="24"/>
          <w:lang w:eastAsia="ru-RU"/>
        </w:rPr>
        <w:t>5) вовлечение населения в создание и продвижение культурного продукта;</w:t>
      </w:r>
    </w:p>
    <w:p w:rsidR="00DD44C2" w:rsidRPr="003D7600" w:rsidRDefault="00DD44C2" w:rsidP="00E655BF">
      <w:pPr>
        <w:shd w:val="clear" w:color="auto" w:fill="FFFFFF"/>
        <w:spacing w:line="240" w:lineRule="auto"/>
        <w:ind w:firstLine="540"/>
        <w:jc w:val="both"/>
        <w:rPr>
          <w:rFonts w:ascii="Times New Roman" w:hAnsi="Times New Roman"/>
          <w:color w:val="000000"/>
          <w:sz w:val="24"/>
          <w:szCs w:val="24"/>
          <w:lang w:eastAsia="ru-RU"/>
        </w:rPr>
      </w:pPr>
      <w:r w:rsidRPr="003D7600">
        <w:rPr>
          <w:rFonts w:ascii="Times New Roman" w:hAnsi="Times New Roman"/>
          <w:color w:val="000000"/>
          <w:sz w:val="24"/>
          <w:szCs w:val="24"/>
          <w:lang w:eastAsia="ru-RU"/>
        </w:rPr>
        <w:t>6)  влияние культуры на формирование комфортной среды жизнедеятельности населенных пунктов;</w:t>
      </w:r>
    </w:p>
    <w:p w:rsidR="00DD44C2" w:rsidRPr="003D7600" w:rsidRDefault="00DD44C2" w:rsidP="00E655BF">
      <w:pPr>
        <w:spacing w:line="240" w:lineRule="auto"/>
        <w:ind w:firstLine="540"/>
        <w:jc w:val="both"/>
        <w:rPr>
          <w:rFonts w:ascii="Times New Roman" w:hAnsi="Times New Roman"/>
          <w:sz w:val="24"/>
          <w:szCs w:val="24"/>
        </w:rPr>
      </w:pPr>
      <w:r w:rsidRPr="003D7600">
        <w:rPr>
          <w:rFonts w:ascii="Times New Roman" w:hAnsi="Times New Roman"/>
          <w:sz w:val="24"/>
          <w:szCs w:val="24"/>
        </w:rPr>
        <w:t>7) преодоление изолированности и замкнутости инфраструктуры сферы культуры в Каменской городском округе, в том числе через популяризацию культурного наследия Каменского городского округа во внутреннем и внешнем культурно-туристическом пространстве.</w:t>
      </w:r>
    </w:p>
    <w:p w:rsidR="00DD44C2" w:rsidRPr="003D7600" w:rsidRDefault="00DD44C2" w:rsidP="00E655BF">
      <w:pPr>
        <w:spacing w:line="240" w:lineRule="auto"/>
        <w:ind w:firstLine="540"/>
        <w:jc w:val="both"/>
        <w:rPr>
          <w:rFonts w:ascii="Times New Roman" w:hAnsi="Times New Roman"/>
          <w:sz w:val="24"/>
          <w:szCs w:val="24"/>
        </w:rPr>
      </w:pPr>
    </w:p>
    <w:p w:rsidR="00DD44C2" w:rsidRPr="003D7600" w:rsidRDefault="00DD44C2" w:rsidP="00E655BF">
      <w:pPr>
        <w:keepNext/>
        <w:spacing w:line="240" w:lineRule="auto"/>
        <w:jc w:val="center"/>
        <w:rPr>
          <w:rFonts w:ascii="Times New Roman" w:hAnsi="Times New Roman"/>
          <w:b/>
          <w:sz w:val="24"/>
          <w:szCs w:val="24"/>
        </w:rPr>
      </w:pPr>
      <w:r w:rsidRPr="003D7600">
        <w:rPr>
          <w:rFonts w:ascii="Times New Roman" w:hAnsi="Times New Roman"/>
          <w:b/>
          <w:sz w:val="24"/>
          <w:szCs w:val="24"/>
        </w:rPr>
        <w:t xml:space="preserve">Глава 3. Целевые показатели (индикаторы) развития сферы культуры Каменского городского округа </w:t>
      </w:r>
    </w:p>
    <w:p w:rsidR="00DD44C2" w:rsidRPr="003D7600" w:rsidRDefault="00DD44C2" w:rsidP="00E655BF">
      <w:pPr>
        <w:keepNext/>
        <w:spacing w:line="240" w:lineRule="auto"/>
        <w:jc w:val="center"/>
        <w:rPr>
          <w:rFonts w:ascii="Times New Roman" w:hAnsi="Times New Roman"/>
          <w:b/>
          <w:sz w:val="24"/>
          <w:szCs w:val="24"/>
        </w:rPr>
      </w:pPr>
    </w:p>
    <w:p w:rsidR="00DD44C2" w:rsidRPr="003D7600" w:rsidRDefault="00DD44C2" w:rsidP="00E655BF">
      <w:pPr>
        <w:shd w:val="clear" w:color="auto" w:fill="FFFFFF"/>
        <w:spacing w:line="240" w:lineRule="auto"/>
        <w:ind w:firstLine="540"/>
        <w:jc w:val="both"/>
        <w:rPr>
          <w:rFonts w:ascii="Times New Roman" w:hAnsi="Times New Roman"/>
          <w:color w:val="000000"/>
          <w:sz w:val="24"/>
          <w:szCs w:val="24"/>
          <w:lang w:eastAsia="ru-RU"/>
        </w:rPr>
      </w:pPr>
      <w:r w:rsidRPr="003D7600">
        <w:rPr>
          <w:rFonts w:ascii="Times New Roman" w:hAnsi="Times New Roman"/>
          <w:color w:val="000000"/>
          <w:sz w:val="24"/>
          <w:szCs w:val="24"/>
          <w:lang w:eastAsia="ru-RU"/>
        </w:rPr>
        <w:t>С ростом эффективности и качества оказываемых услуг  к 2018 году будут достигнуты следующие целевые показатели (индикаторы):</w:t>
      </w:r>
    </w:p>
    <w:p w:rsidR="00DD44C2" w:rsidRPr="003D7600" w:rsidRDefault="00DD44C2" w:rsidP="00E655BF">
      <w:pPr>
        <w:shd w:val="clear" w:color="auto" w:fill="FFFFFF"/>
        <w:spacing w:line="240" w:lineRule="auto"/>
        <w:ind w:firstLine="540"/>
        <w:jc w:val="both"/>
        <w:rPr>
          <w:rFonts w:ascii="Times New Roman" w:hAnsi="Times New Roman"/>
          <w:color w:val="000000"/>
          <w:sz w:val="24"/>
          <w:szCs w:val="24"/>
          <w:lang w:eastAsia="ru-RU"/>
        </w:rPr>
      </w:pPr>
    </w:p>
    <w:tbl>
      <w:tblPr>
        <w:tblW w:w="9360" w:type="dxa"/>
        <w:tblLayout w:type="fixed"/>
        <w:tblCellMar>
          <w:left w:w="40" w:type="dxa"/>
          <w:right w:w="40" w:type="dxa"/>
        </w:tblCellMar>
        <w:tblLook w:val="00A0"/>
      </w:tblPr>
      <w:tblGrid>
        <w:gridCol w:w="567"/>
        <w:gridCol w:w="2694"/>
        <w:gridCol w:w="1417"/>
        <w:gridCol w:w="780"/>
        <w:gridCol w:w="780"/>
        <w:gridCol w:w="781"/>
        <w:gridCol w:w="780"/>
        <w:gridCol w:w="780"/>
        <w:gridCol w:w="781"/>
      </w:tblGrid>
      <w:tr w:rsidR="00DD44C2" w:rsidRPr="003D7600" w:rsidTr="00B411C1">
        <w:trPr>
          <w:cantSplit/>
        </w:trPr>
        <w:tc>
          <w:tcPr>
            <w:tcW w:w="567" w:type="dxa"/>
            <w:vMerge w:val="restart"/>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5"/>
              <w:widowControl/>
              <w:rPr>
                <w:rStyle w:val="FontStyle16"/>
              </w:rPr>
            </w:pPr>
            <w:r w:rsidRPr="003D7600">
              <w:rPr>
                <w:rStyle w:val="FontStyle16"/>
              </w:rPr>
              <w:t>№</w:t>
            </w:r>
          </w:p>
          <w:p w:rsidR="00DD44C2" w:rsidRPr="003D7600" w:rsidRDefault="00DD44C2" w:rsidP="00E655BF">
            <w:pPr>
              <w:pStyle w:val="Style11"/>
              <w:spacing w:line="240" w:lineRule="auto"/>
              <w:jc w:val="left"/>
              <w:rPr>
                <w:rStyle w:val="FontStyle16"/>
              </w:rPr>
            </w:pPr>
            <w:r w:rsidRPr="003D7600">
              <w:rPr>
                <w:rStyle w:val="FontStyle17"/>
              </w:rPr>
              <w:t>п/п</w:t>
            </w:r>
          </w:p>
        </w:tc>
        <w:tc>
          <w:tcPr>
            <w:tcW w:w="2694" w:type="dxa"/>
            <w:vMerge w:val="restart"/>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11"/>
              <w:spacing w:line="240" w:lineRule="auto"/>
              <w:rPr>
                <w:rStyle w:val="FontStyle17"/>
              </w:rPr>
            </w:pPr>
            <w:r w:rsidRPr="003D7600">
              <w:rPr>
                <w:rStyle w:val="FontStyle17"/>
              </w:rPr>
              <w:t>Наименование целевого показателя (индикатора)</w:t>
            </w:r>
          </w:p>
        </w:tc>
        <w:tc>
          <w:tcPr>
            <w:tcW w:w="1417" w:type="dxa"/>
            <w:vMerge w:val="restart"/>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11"/>
              <w:widowControl/>
              <w:spacing w:line="240" w:lineRule="auto"/>
              <w:rPr>
                <w:rStyle w:val="FontStyle17"/>
              </w:rPr>
            </w:pPr>
            <w:r w:rsidRPr="003D7600">
              <w:rPr>
                <w:rStyle w:val="FontStyle17"/>
              </w:rPr>
              <w:t>Единица</w:t>
            </w:r>
          </w:p>
          <w:p w:rsidR="00DD44C2" w:rsidRPr="003D7600" w:rsidRDefault="00DD44C2" w:rsidP="00E655BF">
            <w:pPr>
              <w:pStyle w:val="Style11"/>
              <w:spacing w:line="240" w:lineRule="auto"/>
              <w:rPr>
                <w:rStyle w:val="FontStyle17"/>
              </w:rPr>
            </w:pPr>
            <w:r w:rsidRPr="003D7600">
              <w:rPr>
                <w:rStyle w:val="FontStyle17"/>
              </w:rPr>
              <w:t>измерения</w:t>
            </w:r>
          </w:p>
        </w:tc>
        <w:tc>
          <w:tcPr>
            <w:tcW w:w="4682" w:type="dxa"/>
            <w:gridSpan w:val="6"/>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11"/>
              <w:widowControl/>
              <w:spacing w:line="240" w:lineRule="auto"/>
              <w:ind w:left="283"/>
              <w:rPr>
                <w:rStyle w:val="FontStyle17"/>
              </w:rPr>
            </w:pPr>
            <w:r w:rsidRPr="003D7600">
              <w:rPr>
                <w:rStyle w:val="FontStyle17"/>
              </w:rPr>
              <w:t>Значение целевого показателя (индикатора)</w:t>
            </w:r>
          </w:p>
        </w:tc>
      </w:tr>
      <w:tr w:rsidR="00DD44C2" w:rsidRPr="003D7600" w:rsidTr="00B411C1">
        <w:trPr>
          <w:cantSplit/>
        </w:trPr>
        <w:tc>
          <w:tcPr>
            <w:tcW w:w="567" w:type="dxa"/>
            <w:vMerge/>
            <w:tcBorders>
              <w:top w:val="single" w:sz="6" w:space="0" w:color="auto"/>
              <w:left w:val="single" w:sz="6" w:space="0" w:color="auto"/>
              <w:bottom w:val="single" w:sz="6" w:space="0" w:color="auto"/>
              <w:right w:val="single" w:sz="6" w:space="0" w:color="auto"/>
            </w:tcBorders>
            <w:vAlign w:val="center"/>
          </w:tcPr>
          <w:p w:rsidR="00DD44C2" w:rsidRPr="003D7600" w:rsidRDefault="00DD44C2" w:rsidP="00E655BF">
            <w:pPr>
              <w:spacing w:line="240" w:lineRule="auto"/>
              <w:rPr>
                <w:rStyle w:val="FontStyle16"/>
              </w:rPr>
            </w:pPr>
          </w:p>
        </w:tc>
        <w:tc>
          <w:tcPr>
            <w:tcW w:w="2694" w:type="dxa"/>
            <w:vMerge/>
            <w:tcBorders>
              <w:top w:val="single" w:sz="6" w:space="0" w:color="auto"/>
              <w:left w:val="single" w:sz="6" w:space="0" w:color="auto"/>
              <w:bottom w:val="single" w:sz="6" w:space="0" w:color="auto"/>
              <w:right w:val="single" w:sz="6" w:space="0" w:color="auto"/>
            </w:tcBorders>
            <w:vAlign w:val="center"/>
          </w:tcPr>
          <w:p w:rsidR="00DD44C2" w:rsidRPr="003D7600" w:rsidRDefault="00DD44C2" w:rsidP="00E655BF">
            <w:pPr>
              <w:spacing w:line="240" w:lineRule="auto"/>
              <w:rPr>
                <w:rStyle w:val="FontStyle17"/>
              </w:rPr>
            </w:pPr>
          </w:p>
        </w:tc>
        <w:tc>
          <w:tcPr>
            <w:tcW w:w="1417" w:type="dxa"/>
            <w:vMerge/>
            <w:tcBorders>
              <w:top w:val="single" w:sz="6" w:space="0" w:color="auto"/>
              <w:left w:val="single" w:sz="6" w:space="0" w:color="auto"/>
              <w:bottom w:val="single" w:sz="6" w:space="0" w:color="auto"/>
              <w:right w:val="single" w:sz="6" w:space="0" w:color="auto"/>
            </w:tcBorders>
            <w:vAlign w:val="center"/>
          </w:tcPr>
          <w:p w:rsidR="00DD44C2" w:rsidRPr="003D7600" w:rsidRDefault="00DD44C2" w:rsidP="00E655BF">
            <w:pPr>
              <w:spacing w:line="240" w:lineRule="auto"/>
              <w:rPr>
                <w:rStyle w:val="FontStyle17"/>
              </w:rPr>
            </w:pPr>
          </w:p>
        </w:tc>
        <w:tc>
          <w:tcPr>
            <w:tcW w:w="780"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11"/>
              <w:widowControl/>
              <w:spacing w:line="240" w:lineRule="auto"/>
              <w:rPr>
                <w:rStyle w:val="FontStyle17"/>
              </w:rPr>
            </w:pPr>
            <w:r w:rsidRPr="003D7600">
              <w:rPr>
                <w:rStyle w:val="FontStyle17"/>
              </w:rPr>
              <w:t>2013</w:t>
            </w:r>
          </w:p>
          <w:p w:rsidR="00DD44C2" w:rsidRPr="003D7600" w:rsidRDefault="00DD44C2" w:rsidP="00E655BF">
            <w:pPr>
              <w:pStyle w:val="Style11"/>
              <w:spacing w:line="240" w:lineRule="auto"/>
              <w:rPr>
                <w:rStyle w:val="FontStyle17"/>
              </w:rPr>
            </w:pPr>
            <w:r w:rsidRPr="003D7600">
              <w:rPr>
                <w:rStyle w:val="FontStyle17"/>
              </w:rPr>
              <w:t>год</w:t>
            </w:r>
          </w:p>
        </w:tc>
        <w:tc>
          <w:tcPr>
            <w:tcW w:w="780"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11"/>
              <w:widowControl/>
              <w:spacing w:line="240" w:lineRule="auto"/>
              <w:rPr>
                <w:rStyle w:val="FontStyle17"/>
              </w:rPr>
            </w:pPr>
            <w:r w:rsidRPr="003D7600">
              <w:rPr>
                <w:rStyle w:val="FontStyle17"/>
              </w:rPr>
              <w:t>2014</w:t>
            </w:r>
          </w:p>
          <w:p w:rsidR="00DD44C2" w:rsidRPr="003D7600" w:rsidRDefault="00DD44C2" w:rsidP="00E655BF">
            <w:pPr>
              <w:pStyle w:val="Style11"/>
              <w:spacing w:line="240" w:lineRule="auto"/>
              <w:rPr>
                <w:rStyle w:val="FontStyle17"/>
              </w:rPr>
            </w:pPr>
            <w:r w:rsidRPr="003D7600">
              <w:rPr>
                <w:rStyle w:val="FontStyle17"/>
              </w:rPr>
              <w:t>год</w:t>
            </w:r>
          </w:p>
        </w:tc>
        <w:tc>
          <w:tcPr>
            <w:tcW w:w="781"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11"/>
              <w:widowControl/>
              <w:spacing w:line="240" w:lineRule="auto"/>
              <w:rPr>
                <w:rStyle w:val="FontStyle17"/>
              </w:rPr>
            </w:pPr>
            <w:r w:rsidRPr="003D7600">
              <w:rPr>
                <w:rStyle w:val="FontStyle17"/>
              </w:rPr>
              <w:t>2015</w:t>
            </w:r>
          </w:p>
          <w:p w:rsidR="00DD44C2" w:rsidRPr="003D7600" w:rsidRDefault="00DD44C2" w:rsidP="00E655BF">
            <w:pPr>
              <w:pStyle w:val="Style11"/>
              <w:spacing w:line="240" w:lineRule="auto"/>
              <w:rPr>
                <w:rStyle w:val="FontStyle17"/>
              </w:rPr>
            </w:pPr>
            <w:r w:rsidRPr="003D7600">
              <w:rPr>
                <w:rStyle w:val="FontStyle17"/>
              </w:rPr>
              <w:t>год</w:t>
            </w:r>
          </w:p>
        </w:tc>
        <w:tc>
          <w:tcPr>
            <w:tcW w:w="780"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11"/>
              <w:widowControl/>
              <w:spacing w:line="240" w:lineRule="auto"/>
              <w:rPr>
                <w:rStyle w:val="FontStyle17"/>
              </w:rPr>
            </w:pPr>
            <w:r w:rsidRPr="003D7600">
              <w:rPr>
                <w:rStyle w:val="FontStyle17"/>
              </w:rPr>
              <w:t>2016</w:t>
            </w:r>
          </w:p>
          <w:p w:rsidR="00DD44C2" w:rsidRPr="003D7600" w:rsidRDefault="00DD44C2" w:rsidP="00E655BF">
            <w:pPr>
              <w:pStyle w:val="Style11"/>
              <w:spacing w:line="240" w:lineRule="auto"/>
              <w:rPr>
                <w:rStyle w:val="FontStyle17"/>
              </w:rPr>
            </w:pPr>
            <w:r w:rsidRPr="003D7600">
              <w:rPr>
                <w:rStyle w:val="FontStyle17"/>
              </w:rPr>
              <w:t>год</w:t>
            </w:r>
          </w:p>
        </w:tc>
        <w:tc>
          <w:tcPr>
            <w:tcW w:w="780"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11"/>
              <w:widowControl/>
              <w:spacing w:line="240" w:lineRule="auto"/>
              <w:rPr>
                <w:rStyle w:val="FontStyle17"/>
              </w:rPr>
            </w:pPr>
            <w:r w:rsidRPr="003D7600">
              <w:rPr>
                <w:rStyle w:val="FontStyle17"/>
              </w:rPr>
              <w:t>2017</w:t>
            </w:r>
          </w:p>
          <w:p w:rsidR="00DD44C2" w:rsidRPr="003D7600" w:rsidRDefault="00DD44C2" w:rsidP="00E655BF">
            <w:pPr>
              <w:pStyle w:val="Style11"/>
              <w:spacing w:line="240" w:lineRule="auto"/>
              <w:rPr>
                <w:rStyle w:val="FontStyle17"/>
              </w:rPr>
            </w:pPr>
            <w:r w:rsidRPr="003D7600">
              <w:rPr>
                <w:rStyle w:val="FontStyle17"/>
              </w:rPr>
              <w:t>год</w:t>
            </w:r>
          </w:p>
        </w:tc>
        <w:tc>
          <w:tcPr>
            <w:tcW w:w="781"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11"/>
              <w:widowControl/>
              <w:spacing w:line="240" w:lineRule="auto"/>
              <w:rPr>
                <w:rStyle w:val="FontStyle17"/>
              </w:rPr>
            </w:pPr>
            <w:r w:rsidRPr="003D7600">
              <w:rPr>
                <w:rStyle w:val="FontStyle17"/>
              </w:rPr>
              <w:t>2018</w:t>
            </w:r>
          </w:p>
          <w:p w:rsidR="00DD44C2" w:rsidRPr="003D7600" w:rsidRDefault="00DD44C2" w:rsidP="00E655BF">
            <w:pPr>
              <w:pStyle w:val="Style11"/>
              <w:spacing w:line="240" w:lineRule="auto"/>
              <w:rPr>
                <w:rStyle w:val="FontStyle17"/>
              </w:rPr>
            </w:pPr>
            <w:r w:rsidRPr="003D7600">
              <w:rPr>
                <w:rStyle w:val="FontStyle17"/>
              </w:rPr>
              <w:t>год</w:t>
            </w:r>
          </w:p>
        </w:tc>
      </w:tr>
      <w:tr w:rsidR="00DD44C2" w:rsidRPr="003D7600" w:rsidTr="00B411C1">
        <w:trPr>
          <w:cantSplit/>
        </w:trPr>
        <w:tc>
          <w:tcPr>
            <w:tcW w:w="567"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11"/>
              <w:widowControl/>
              <w:spacing w:line="240" w:lineRule="auto"/>
              <w:jc w:val="left"/>
              <w:rPr>
                <w:rStyle w:val="FontStyle17"/>
              </w:rPr>
            </w:pPr>
            <w:r w:rsidRPr="003D7600">
              <w:rPr>
                <w:rStyle w:val="FontStyle17"/>
              </w:rPr>
              <w:t>1</w:t>
            </w:r>
          </w:p>
        </w:tc>
        <w:tc>
          <w:tcPr>
            <w:tcW w:w="2694"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11"/>
              <w:widowControl/>
              <w:spacing w:line="240" w:lineRule="auto"/>
              <w:rPr>
                <w:rStyle w:val="FontStyle17"/>
              </w:rPr>
            </w:pPr>
            <w:r w:rsidRPr="003D7600">
              <w:rPr>
                <w:rStyle w:val="FontStyle17"/>
              </w:rPr>
              <w:t>2</w:t>
            </w:r>
          </w:p>
        </w:tc>
        <w:tc>
          <w:tcPr>
            <w:tcW w:w="1417"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11"/>
              <w:widowControl/>
              <w:spacing w:line="240" w:lineRule="auto"/>
              <w:rPr>
                <w:rStyle w:val="FontStyle17"/>
              </w:rPr>
            </w:pPr>
            <w:r w:rsidRPr="003D7600">
              <w:rPr>
                <w:rStyle w:val="FontStyle17"/>
              </w:rPr>
              <w:t>3</w:t>
            </w:r>
          </w:p>
        </w:tc>
        <w:tc>
          <w:tcPr>
            <w:tcW w:w="780"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11"/>
              <w:widowControl/>
              <w:spacing w:line="240" w:lineRule="auto"/>
              <w:rPr>
                <w:rStyle w:val="FontStyle17"/>
              </w:rPr>
            </w:pPr>
            <w:r w:rsidRPr="003D7600">
              <w:rPr>
                <w:rStyle w:val="FontStyle17"/>
              </w:rPr>
              <w:t>4</w:t>
            </w:r>
          </w:p>
        </w:tc>
        <w:tc>
          <w:tcPr>
            <w:tcW w:w="780"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11"/>
              <w:widowControl/>
              <w:spacing w:line="240" w:lineRule="auto"/>
              <w:rPr>
                <w:rStyle w:val="FontStyle17"/>
              </w:rPr>
            </w:pPr>
            <w:r w:rsidRPr="003D7600">
              <w:rPr>
                <w:rStyle w:val="FontStyle17"/>
              </w:rPr>
              <w:t>5</w:t>
            </w:r>
          </w:p>
        </w:tc>
        <w:tc>
          <w:tcPr>
            <w:tcW w:w="781"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11"/>
              <w:widowControl/>
              <w:spacing w:line="240" w:lineRule="auto"/>
              <w:rPr>
                <w:rStyle w:val="FontStyle17"/>
              </w:rPr>
            </w:pPr>
            <w:r w:rsidRPr="003D7600">
              <w:rPr>
                <w:rStyle w:val="FontStyle17"/>
              </w:rPr>
              <w:t>6</w:t>
            </w:r>
          </w:p>
        </w:tc>
        <w:tc>
          <w:tcPr>
            <w:tcW w:w="780"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11"/>
              <w:widowControl/>
              <w:spacing w:line="240" w:lineRule="auto"/>
              <w:rPr>
                <w:rStyle w:val="FontStyle17"/>
              </w:rPr>
            </w:pPr>
            <w:r w:rsidRPr="003D7600">
              <w:rPr>
                <w:rStyle w:val="FontStyle17"/>
              </w:rPr>
              <w:t>7</w:t>
            </w:r>
          </w:p>
        </w:tc>
        <w:tc>
          <w:tcPr>
            <w:tcW w:w="780"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11"/>
              <w:widowControl/>
              <w:spacing w:line="240" w:lineRule="auto"/>
              <w:rPr>
                <w:rStyle w:val="FontStyle17"/>
              </w:rPr>
            </w:pPr>
            <w:r w:rsidRPr="003D7600">
              <w:rPr>
                <w:rStyle w:val="FontStyle17"/>
              </w:rPr>
              <w:t>8</w:t>
            </w:r>
          </w:p>
        </w:tc>
        <w:tc>
          <w:tcPr>
            <w:tcW w:w="781"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11"/>
              <w:widowControl/>
              <w:spacing w:line="240" w:lineRule="auto"/>
              <w:rPr>
                <w:rStyle w:val="FontStyle17"/>
              </w:rPr>
            </w:pPr>
            <w:r w:rsidRPr="003D7600">
              <w:rPr>
                <w:rStyle w:val="FontStyle17"/>
              </w:rPr>
              <w:t>9</w:t>
            </w:r>
          </w:p>
        </w:tc>
      </w:tr>
      <w:tr w:rsidR="00DD44C2" w:rsidRPr="003D7600" w:rsidTr="001B77CC">
        <w:trPr>
          <w:cantSplit/>
        </w:trPr>
        <w:tc>
          <w:tcPr>
            <w:tcW w:w="567"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11"/>
              <w:widowControl/>
              <w:spacing w:line="240" w:lineRule="auto"/>
              <w:jc w:val="left"/>
              <w:rPr>
                <w:rStyle w:val="FontStyle17"/>
              </w:rPr>
            </w:pPr>
            <w:r w:rsidRPr="003D7600">
              <w:rPr>
                <w:rStyle w:val="FontStyle17"/>
              </w:rPr>
              <w:t>1.</w:t>
            </w:r>
          </w:p>
        </w:tc>
        <w:tc>
          <w:tcPr>
            <w:tcW w:w="2694"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11"/>
              <w:widowControl/>
              <w:spacing w:line="240" w:lineRule="auto"/>
              <w:jc w:val="left"/>
              <w:rPr>
                <w:rStyle w:val="FontStyle17"/>
              </w:rPr>
            </w:pPr>
            <w:r w:rsidRPr="003D7600">
              <w:rPr>
                <w:rStyle w:val="FontStyle17"/>
              </w:rPr>
              <w:t>Соотношение средней заработной платы работников учреждений культуры к средней за</w:t>
            </w:r>
            <w:r w:rsidRPr="003D7600">
              <w:rPr>
                <w:rStyle w:val="FontStyle14"/>
              </w:rPr>
              <w:t xml:space="preserve"> работной плате по экономике Свердловской области</w:t>
            </w:r>
          </w:p>
        </w:tc>
        <w:tc>
          <w:tcPr>
            <w:tcW w:w="1417"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11"/>
              <w:widowControl/>
              <w:spacing w:line="240" w:lineRule="auto"/>
              <w:jc w:val="left"/>
              <w:rPr>
                <w:rStyle w:val="FontStyle17"/>
              </w:rPr>
            </w:pPr>
            <w:r w:rsidRPr="003D7600">
              <w:rPr>
                <w:rStyle w:val="FontStyle17"/>
              </w:rPr>
              <w:t>процентов</w:t>
            </w:r>
          </w:p>
        </w:tc>
        <w:tc>
          <w:tcPr>
            <w:tcW w:w="780" w:type="dxa"/>
            <w:tcBorders>
              <w:top w:val="single" w:sz="6" w:space="0" w:color="auto"/>
              <w:left w:val="single" w:sz="6" w:space="0" w:color="auto"/>
              <w:bottom w:val="single" w:sz="6" w:space="0" w:color="auto"/>
              <w:right w:val="single" w:sz="6" w:space="0" w:color="auto"/>
            </w:tcBorders>
          </w:tcPr>
          <w:p w:rsidR="00DD44C2" w:rsidRPr="00F177A6" w:rsidRDefault="00DD44C2" w:rsidP="001B77CC">
            <w:pPr>
              <w:spacing w:line="240" w:lineRule="auto"/>
              <w:jc w:val="center"/>
              <w:rPr>
                <w:rFonts w:ascii="Times New Roman" w:hAnsi="Times New Roman"/>
                <w:sz w:val="24"/>
                <w:szCs w:val="24"/>
              </w:rPr>
            </w:pPr>
            <w:r w:rsidRPr="00F177A6">
              <w:rPr>
                <w:rFonts w:ascii="Times New Roman" w:hAnsi="Times New Roman"/>
                <w:sz w:val="24"/>
                <w:szCs w:val="24"/>
              </w:rPr>
              <w:t>57,1</w:t>
            </w:r>
          </w:p>
        </w:tc>
        <w:tc>
          <w:tcPr>
            <w:tcW w:w="780" w:type="dxa"/>
            <w:tcBorders>
              <w:top w:val="single" w:sz="6" w:space="0" w:color="auto"/>
              <w:left w:val="single" w:sz="6" w:space="0" w:color="auto"/>
              <w:bottom w:val="single" w:sz="6" w:space="0" w:color="auto"/>
              <w:right w:val="single" w:sz="6" w:space="0" w:color="auto"/>
            </w:tcBorders>
          </w:tcPr>
          <w:p w:rsidR="00DD44C2" w:rsidRPr="00F177A6" w:rsidRDefault="00DD44C2" w:rsidP="001B77CC">
            <w:pPr>
              <w:spacing w:line="240" w:lineRule="auto"/>
              <w:jc w:val="center"/>
              <w:rPr>
                <w:rFonts w:ascii="Times New Roman" w:hAnsi="Times New Roman"/>
                <w:color w:val="000000"/>
                <w:sz w:val="24"/>
                <w:szCs w:val="24"/>
              </w:rPr>
            </w:pPr>
            <w:r w:rsidRPr="00F177A6">
              <w:rPr>
                <w:rFonts w:ascii="Times New Roman" w:hAnsi="Times New Roman"/>
                <w:color w:val="000000"/>
                <w:sz w:val="24"/>
                <w:szCs w:val="24"/>
              </w:rPr>
              <w:t>73,2</w:t>
            </w:r>
          </w:p>
        </w:tc>
        <w:tc>
          <w:tcPr>
            <w:tcW w:w="781" w:type="dxa"/>
            <w:tcBorders>
              <w:top w:val="single" w:sz="6" w:space="0" w:color="auto"/>
              <w:left w:val="single" w:sz="6" w:space="0" w:color="auto"/>
              <w:bottom w:val="single" w:sz="6" w:space="0" w:color="auto"/>
              <w:right w:val="single" w:sz="6" w:space="0" w:color="auto"/>
            </w:tcBorders>
          </w:tcPr>
          <w:p w:rsidR="00DD44C2" w:rsidRPr="00F177A6" w:rsidRDefault="00DD44C2" w:rsidP="001B77CC">
            <w:pPr>
              <w:spacing w:line="240" w:lineRule="auto"/>
              <w:jc w:val="center"/>
              <w:rPr>
                <w:rFonts w:ascii="Times New Roman" w:hAnsi="Times New Roman"/>
                <w:color w:val="000000"/>
                <w:sz w:val="24"/>
                <w:szCs w:val="24"/>
              </w:rPr>
            </w:pPr>
            <w:r w:rsidRPr="00F177A6">
              <w:rPr>
                <w:rFonts w:ascii="Times New Roman" w:hAnsi="Times New Roman"/>
                <w:color w:val="000000"/>
                <w:sz w:val="24"/>
                <w:szCs w:val="24"/>
              </w:rPr>
              <w:t>78,9</w:t>
            </w:r>
          </w:p>
        </w:tc>
        <w:tc>
          <w:tcPr>
            <w:tcW w:w="780" w:type="dxa"/>
            <w:tcBorders>
              <w:top w:val="single" w:sz="6" w:space="0" w:color="auto"/>
              <w:left w:val="single" w:sz="6" w:space="0" w:color="auto"/>
              <w:bottom w:val="single" w:sz="6" w:space="0" w:color="auto"/>
              <w:right w:val="single" w:sz="6" w:space="0" w:color="auto"/>
            </w:tcBorders>
          </w:tcPr>
          <w:p w:rsidR="00DD44C2" w:rsidRPr="00F177A6" w:rsidRDefault="00DD44C2" w:rsidP="001B77CC">
            <w:pPr>
              <w:spacing w:line="240" w:lineRule="auto"/>
              <w:jc w:val="center"/>
              <w:rPr>
                <w:rFonts w:ascii="Times New Roman" w:hAnsi="Times New Roman"/>
                <w:color w:val="000000"/>
                <w:sz w:val="24"/>
                <w:szCs w:val="24"/>
              </w:rPr>
            </w:pPr>
            <w:r w:rsidRPr="00F177A6">
              <w:rPr>
                <w:rFonts w:ascii="Times New Roman" w:hAnsi="Times New Roman"/>
                <w:color w:val="000000"/>
                <w:sz w:val="24"/>
                <w:szCs w:val="24"/>
              </w:rPr>
              <w:t>82,4</w:t>
            </w:r>
          </w:p>
        </w:tc>
        <w:tc>
          <w:tcPr>
            <w:tcW w:w="780" w:type="dxa"/>
            <w:tcBorders>
              <w:top w:val="single" w:sz="6" w:space="0" w:color="auto"/>
              <w:left w:val="single" w:sz="6" w:space="0" w:color="auto"/>
              <w:bottom w:val="single" w:sz="6" w:space="0" w:color="auto"/>
              <w:right w:val="single" w:sz="6" w:space="0" w:color="auto"/>
            </w:tcBorders>
          </w:tcPr>
          <w:p w:rsidR="00DD44C2" w:rsidRPr="00F177A6" w:rsidRDefault="00DD44C2" w:rsidP="001B77CC">
            <w:pPr>
              <w:spacing w:line="240" w:lineRule="auto"/>
              <w:jc w:val="center"/>
              <w:rPr>
                <w:rFonts w:ascii="Times New Roman" w:hAnsi="Times New Roman"/>
                <w:sz w:val="24"/>
                <w:szCs w:val="24"/>
              </w:rPr>
            </w:pPr>
            <w:r w:rsidRPr="00F177A6">
              <w:rPr>
                <w:rFonts w:ascii="Times New Roman" w:hAnsi="Times New Roman"/>
                <w:sz w:val="24"/>
                <w:szCs w:val="24"/>
              </w:rPr>
              <w:t>100,0</w:t>
            </w:r>
          </w:p>
        </w:tc>
        <w:tc>
          <w:tcPr>
            <w:tcW w:w="781" w:type="dxa"/>
            <w:tcBorders>
              <w:top w:val="single" w:sz="6" w:space="0" w:color="auto"/>
              <w:left w:val="single" w:sz="6" w:space="0" w:color="auto"/>
              <w:bottom w:val="single" w:sz="6" w:space="0" w:color="auto"/>
              <w:right w:val="single" w:sz="6" w:space="0" w:color="auto"/>
            </w:tcBorders>
          </w:tcPr>
          <w:p w:rsidR="00DD44C2" w:rsidRPr="00F177A6" w:rsidRDefault="00DD44C2" w:rsidP="001B77CC">
            <w:pPr>
              <w:spacing w:line="240" w:lineRule="auto"/>
              <w:jc w:val="center"/>
              <w:rPr>
                <w:rFonts w:ascii="Times New Roman" w:hAnsi="Times New Roman"/>
                <w:sz w:val="24"/>
                <w:szCs w:val="24"/>
              </w:rPr>
            </w:pPr>
            <w:r w:rsidRPr="00F177A6">
              <w:rPr>
                <w:rFonts w:ascii="Times New Roman" w:hAnsi="Times New Roman"/>
                <w:sz w:val="24"/>
                <w:szCs w:val="24"/>
              </w:rPr>
              <w:t>100,0</w:t>
            </w:r>
          </w:p>
        </w:tc>
      </w:tr>
      <w:tr w:rsidR="00DD44C2" w:rsidRPr="003D7600" w:rsidTr="00676F41">
        <w:trPr>
          <w:cantSplit/>
        </w:trPr>
        <w:tc>
          <w:tcPr>
            <w:tcW w:w="567"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6"/>
              <w:widowControl/>
              <w:rPr>
                <w:rStyle w:val="FontStyle14"/>
              </w:rPr>
            </w:pPr>
            <w:r w:rsidRPr="003D7600">
              <w:rPr>
                <w:rStyle w:val="FontStyle14"/>
              </w:rPr>
              <w:t>2.</w:t>
            </w:r>
          </w:p>
        </w:tc>
        <w:tc>
          <w:tcPr>
            <w:tcW w:w="2694"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4"/>
              <w:widowControl/>
              <w:spacing w:line="240" w:lineRule="auto"/>
              <w:jc w:val="left"/>
              <w:rPr>
                <w:rStyle w:val="FontStyle14"/>
              </w:rPr>
            </w:pPr>
            <w:r w:rsidRPr="003D7600">
              <w:rPr>
                <w:rStyle w:val="FontStyle14"/>
              </w:rPr>
              <w:t>Численность работников муниципальных учреждений культуры Каменского городского округа</w:t>
            </w:r>
          </w:p>
        </w:tc>
        <w:tc>
          <w:tcPr>
            <w:tcW w:w="1417"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4"/>
              <w:widowControl/>
              <w:spacing w:line="240" w:lineRule="auto"/>
              <w:jc w:val="left"/>
              <w:rPr>
                <w:rStyle w:val="FontStyle14"/>
              </w:rPr>
            </w:pPr>
            <w:r w:rsidRPr="003D7600">
              <w:rPr>
                <w:rStyle w:val="FontStyle14"/>
              </w:rPr>
              <w:t>человек</w:t>
            </w:r>
          </w:p>
        </w:tc>
        <w:tc>
          <w:tcPr>
            <w:tcW w:w="780" w:type="dxa"/>
            <w:tcBorders>
              <w:top w:val="single" w:sz="6" w:space="0" w:color="auto"/>
              <w:left w:val="single" w:sz="6" w:space="0" w:color="auto"/>
              <w:bottom w:val="single" w:sz="6" w:space="0" w:color="auto"/>
              <w:right w:val="single" w:sz="6" w:space="0" w:color="auto"/>
            </w:tcBorders>
          </w:tcPr>
          <w:p w:rsidR="00DD44C2" w:rsidRPr="00F177A6" w:rsidRDefault="00DD44C2" w:rsidP="00E655BF">
            <w:pPr>
              <w:pStyle w:val="Style6"/>
              <w:widowControl/>
              <w:rPr>
                <w:rStyle w:val="FontStyle14"/>
              </w:rPr>
            </w:pPr>
            <w:r w:rsidRPr="00F177A6">
              <w:rPr>
                <w:rStyle w:val="FontStyle14"/>
              </w:rPr>
              <w:t>131</w:t>
            </w:r>
          </w:p>
        </w:tc>
        <w:tc>
          <w:tcPr>
            <w:tcW w:w="780" w:type="dxa"/>
            <w:tcBorders>
              <w:top w:val="single" w:sz="6" w:space="0" w:color="auto"/>
              <w:left w:val="single" w:sz="6" w:space="0" w:color="auto"/>
              <w:bottom w:val="single" w:sz="6" w:space="0" w:color="auto"/>
              <w:right w:val="single" w:sz="6" w:space="0" w:color="auto"/>
            </w:tcBorders>
          </w:tcPr>
          <w:p w:rsidR="00DD44C2" w:rsidRPr="00F177A6" w:rsidRDefault="00DD44C2" w:rsidP="00676F41">
            <w:pPr>
              <w:spacing w:line="240" w:lineRule="auto"/>
              <w:jc w:val="center"/>
              <w:rPr>
                <w:rFonts w:ascii="Times New Roman" w:hAnsi="Times New Roman"/>
                <w:color w:val="000000"/>
                <w:sz w:val="24"/>
                <w:szCs w:val="24"/>
              </w:rPr>
            </w:pPr>
            <w:r w:rsidRPr="00F177A6">
              <w:rPr>
                <w:rFonts w:ascii="Times New Roman" w:hAnsi="Times New Roman"/>
                <w:color w:val="000000"/>
                <w:sz w:val="24"/>
                <w:szCs w:val="24"/>
              </w:rPr>
              <w:t>82</w:t>
            </w:r>
          </w:p>
        </w:tc>
        <w:tc>
          <w:tcPr>
            <w:tcW w:w="781" w:type="dxa"/>
            <w:tcBorders>
              <w:top w:val="single" w:sz="6" w:space="0" w:color="auto"/>
              <w:left w:val="single" w:sz="6" w:space="0" w:color="auto"/>
              <w:bottom w:val="single" w:sz="6" w:space="0" w:color="auto"/>
              <w:right w:val="single" w:sz="6" w:space="0" w:color="auto"/>
            </w:tcBorders>
          </w:tcPr>
          <w:p w:rsidR="00DD44C2" w:rsidRPr="00F177A6" w:rsidRDefault="00DD44C2" w:rsidP="00676F41">
            <w:pPr>
              <w:spacing w:line="240" w:lineRule="auto"/>
              <w:jc w:val="center"/>
              <w:rPr>
                <w:rFonts w:ascii="Times New Roman" w:hAnsi="Times New Roman"/>
                <w:color w:val="000000"/>
                <w:sz w:val="24"/>
                <w:szCs w:val="24"/>
              </w:rPr>
            </w:pPr>
            <w:r w:rsidRPr="00F177A6">
              <w:rPr>
                <w:rFonts w:ascii="Times New Roman" w:hAnsi="Times New Roman"/>
                <w:color w:val="000000"/>
                <w:sz w:val="24"/>
                <w:szCs w:val="24"/>
              </w:rPr>
              <w:t>82</w:t>
            </w:r>
          </w:p>
        </w:tc>
        <w:tc>
          <w:tcPr>
            <w:tcW w:w="780" w:type="dxa"/>
            <w:tcBorders>
              <w:top w:val="single" w:sz="6" w:space="0" w:color="auto"/>
              <w:left w:val="single" w:sz="6" w:space="0" w:color="auto"/>
              <w:bottom w:val="single" w:sz="6" w:space="0" w:color="auto"/>
              <w:right w:val="single" w:sz="6" w:space="0" w:color="auto"/>
            </w:tcBorders>
          </w:tcPr>
          <w:p w:rsidR="00DD44C2" w:rsidRPr="00F177A6" w:rsidRDefault="00DD44C2" w:rsidP="00676F41">
            <w:pPr>
              <w:spacing w:line="240" w:lineRule="auto"/>
              <w:jc w:val="center"/>
              <w:rPr>
                <w:rFonts w:ascii="Times New Roman" w:hAnsi="Times New Roman"/>
                <w:color w:val="000000"/>
                <w:sz w:val="24"/>
                <w:szCs w:val="24"/>
              </w:rPr>
            </w:pPr>
            <w:r>
              <w:rPr>
                <w:rFonts w:ascii="Times New Roman" w:hAnsi="Times New Roman"/>
                <w:color w:val="000000"/>
                <w:sz w:val="24"/>
                <w:szCs w:val="24"/>
              </w:rPr>
              <w:t>82</w:t>
            </w:r>
          </w:p>
        </w:tc>
        <w:tc>
          <w:tcPr>
            <w:tcW w:w="780" w:type="dxa"/>
            <w:tcBorders>
              <w:top w:val="single" w:sz="6" w:space="0" w:color="auto"/>
              <w:left w:val="single" w:sz="6" w:space="0" w:color="auto"/>
              <w:bottom w:val="single" w:sz="6" w:space="0" w:color="auto"/>
              <w:right w:val="single" w:sz="6" w:space="0" w:color="auto"/>
            </w:tcBorders>
          </w:tcPr>
          <w:p w:rsidR="00DD44C2" w:rsidRPr="00F177A6" w:rsidRDefault="00DD44C2" w:rsidP="00676F41">
            <w:pPr>
              <w:spacing w:line="240" w:lineRule="auto"/>
              <w:jc w:val="center"/>
              <w:rPr>
                <w:rFonts w:ascii="Times New Roman" w:hAnsi="Times New Roman"/>
                <w:color w:val="000000"/>
                <w:sz w:val="24"/>
                <w:szCs w:val="24"/>
              </w:rPr>
            </w:pPr>
            <w:r>
              <w:rPr>
                <w:rFonts w:ascii="Times New Roman" w:hAnsi="Times New Roman"/>
                <w:color w:val="000000"/>
                <w:sz w:val="24"/>
                <w:szCs w:val="24"/>
              </w:rPr>
              <w:t>82</w:t>
            </w:r>
          </w:p>
        </w:tc>
        <w:tc>
          <w:tcPr>
            <w:tcW w:w="781" w:type="dxa"/>
            <w:tcBorders>
              <w:top w:val="single" w:sz="6" w:space="0" w:color="auto"/>
              <w:left w:val="single" w:sz="6" w:space="0" w:color="auto"/>
              <w:bottom w:val="single" w:sz="6" w:space="0" w:color="auto"/>
              <w:right w:val="single" w:sz="6" w:space="0" w:color="auto"/>
            </w:tcBorders>
          </w:tcPr>
          <w:p w:rsidR="00DD44C2" w:rsidRPr="00F177A6" w:rsidRDefault="00DD44C2" w:rsidP="00676F41">
            <w:pPr>
              <w:spacing w:line="240" w:lineRule="auto"/>
              <w:jc w:val="center"/>
              <w:rPr>
                <w:rFonts w:ascii="Times New Roman" w:hAnsi="Times New Roman"/>
                <w:color w:val="000000"/>
                <w:sz w:val="24"/>
                <w:szCs w:val="24"/>
              </w:rPr>
            </w:pPr>
            <w:r>
              <w:rPr>
                <w:rFonts w:ascii="Times New Roman" w:hAnsi="Times New Roman"/>
                <w:color w:val="000000"/>
                <w:sz w:val="24"/>
                <w:szCs w:val="24"/>
              </w:rPr>
              <w:t>82</w:t>
            </w:r>
          </w:p>
        </w:tc>
      </w:tr>
      <w:tr w:rsidR="00DD44C2" w:rsidRPr="003D7600" w:rsidTr="00B411C1">
        <w:trPr>
          <w:cantSplit/>
        </w:trPr>
        <w:tc>
          <w:tcPr>
            <w:tcW w:w="567"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6"/>
              <w:widowControl/>
              <w:rPr>
                <w:rStyle w:val="FontStyle14"/>
              </w:rPr>
            </w:pPr>
            <w:r w:rsidRPr="003D7600">
              <w:rPr>
                <w:rStyle w:val="FontStyle14"/>
              </w:rPr>
              <w:t>3.</w:t>
            </w:r>
          </w:p>
        </w:tc>
        <w:tc>
          <w:tcPr>
            <w:tcW w:w="2694"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6"/>
              <w:widowControl/>
              <w:ind w:left="19" w:hanging="19"/>
              <w:rPr>
                <w:rStyle w:val="FontStyle14"/>
              </w:rPr>
            </w:pPr>
            <w:r w:rsidRPr="003D7600">
              <w:rPr>
                <w:rStyle w:val="FontStyle14"/>
              </w:rPr>
              <w:t xml:space="preserve">Доля электронных изданий в общем количестве поступлений в фонды муниципальных библиотек Каменского городского округа </w:t>
            </w:r>
          </w:p>
        </w:tc>
        <w:tc>
          <w:tcPr>
            <w:tcW w:w="1417"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6"/>
              <w:widowControl/>
              <w:rPr>
                <w:rStyle w:val="FontStyle14"/>
              </w:rPr>
            </w:pPr>
            <w:r w:rsidRPr="003D7600">
              <w:rPr>
                <w:rStyle w:val="FontStyle14"/>
              </w:rPr>
              <w:t>процентов</w:t>
            </w:r>
          </w:p>
        </w:tc>
        <w:tc>
          <w:tcPr>
            <w:tcW w:w="780"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6"/>
              <w:widowControl/>
              <w:jc w:val="center"/>
              <w:rPr>
                <w:rStyle w:val="FontStyle14"/>
              </w:rPr>
            </w:pPr>
            <w:r w:rsidRPr="003D7600">
              <w:rPr>
                <w:rStyle w:val="FontStyle14"/>
              </w:rPr>
              <w:t>0,34</w:t>
            </w:r>
          </w:p>
        </w:tc>
        <w:tc>
          <w:tcPr>
            <w:tcW w:w="780"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6"/>
              <w:widowControl/>
              <w:jc w:val="center"/>
              <w:rPr>
                <w:rStyle w:val="FontStyle14"/>
              </w:rPr>
            </w:pPr>
            <w:r w:rsidRPr="003D7600">
              <w:rPr>
                <w:rStyle w:val="FontStyle14"/>
              </w:rPr>
              <w:t>0,58</w:t>
            </w:r>
          </w:p>
        </w:tc>
        <w:tc>
          <w:tcPr>
            <w:tcW w:w="781"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6"/>
              <w:widowControl/>
              <w:jc w:val="center"/>
              <w:rPr>
                <w:rStyle w:val="FontStyle14"/>
              </w:rPr>
            </w:pPr>
            <w:r w:rsidRPr="003D7600">
              <w:rPr>
                <w:rStyle w:val="FontStyle14"/>
              </w:rPr>
              <w:t>0,66</w:t>
            </w:r>
          </w:p>
        </w:tc>
        <w:tc>
          <w:tcPr>
            <w:tcW w:w="780"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6"/>
              <w:widowControl/>
              <w:jc w:val="center"/>
              <w:rPr>
                <w:rStyle w:val="FontStyle14"/>
              </w:rPr>
            </w:pPr>
            <w:r w:rsidRPr="003D7600">
              <w:rPr>
                <w:rStyle w:val="FontStyle14"/>
              </w:rPr>
              <w:t>0,74</w:t>
            </w:r>
          </w:p>
        </w:tc>
        <w:tc>
          <w:tcPr>
            <w:tcW w:w="780"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6"/>
              <w:widowControl/>
              <w:jc w:val="center"/>
              <w:rPr>
                <w:rStyle w:val="FontStyle14"/>
              </w:rPr>
            </w:pPr>
            <w:r w:rsidRPr="003D7600">
              <w:rPr>
                <w:rStyle w:val="FontStyle14"/>
              </w:rPr>
              <w:t>0,8</w:t>
            </w:r>
          </w:p>
        </w:tc>
        <w:tc>
          <w:tcPr>
            <w:tcW w:w="781"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6"/>
              <w:widowControl/>
              <w:rPr>
                <w:rStyle w:val="FontStyle14"/>
              </w:rPr>
            </w:pPr>
            <w:r w:rsidRPr="003D7600">
              <w:rPr>
                <w:rStyle w:val="FontStyle14"/>
              </w:rPr>
              <w:t>1,0</w:t>
            </w:r>
          </w:p>
        </w:tc>
      </w:tr>
      <w:tr w:rsidR="00DD44C2" w:rsidRPr="003D7600" w:rsidTr="00B411C1">
        <w:trPr>
          <w:cantSplit/>
        </w:trPr>
        <w:tc>
          <w:tcPr>
            <w:tcW w:w="567"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6"/>
              <w:widowControl/>
              <w:rPr>
                <w:rStyle w:val="FontStyle14"/>
              </w:rPr>
            </w:pPr>
            <w:r w:rsidRPr="003D7600">
              <w:rPr>
                <w:rStyle w:val="FontStyle14"/>
              </w:rPr>
              <w:t>4.</w:t>
            </w:r>
          </w:p>
        </w:tc>
        <w:tc>
          <w:tcPr>
            <w:tcW w:w="2694"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6"/>
              <w:widowControl/>
              <w:ind w:firstLine="24"/>
              <w:rPr>
                <w:rStyle w:val="FontStyle14"/>
              </w:rPr>
            </w:pPr>
            <w:r w:rsidRPr="003D7600">
              <w:rPr>
                <w:rStyle w:val="FontStyle14"/>
              </w:rPr>
              <w:t>Доля учащихся детских школ искусств, привлекаемых к участию в конкурсных творческих мероприятиях, от общего числа учащихся детских школ искусств</w:t>
            </w:r>
          </w:p>
        </w:tc>
        <w:tc>
          <w:tcPr>
            <w:tcW w:w="1417"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6"/>
              <w:widowControl/>
              <w:rPr>
                <w:rStyle w:val="FontStyle14"/>
              </w:rPr>
            </w:pPr>
            <w:r w:rsidRPr="003D7600">
              <w:rPr>
                <w:rStyle w:val="FontStyle14"/>
              </w:rPr>
              <w:t>процентов</w:t>
            </w:r>
          </w:p>
        </w:tc>
        <w:tc>
          <w:tcPr>
            <w:tcW w:w="780"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6"/>
              <w:widowControl/>
              <w:jc w:val="center"/>
              <w:rPr>
                <w:rStyle w:val="FontStyle14"/>
              </w:rPr>
            </w:pPr>
            <w:r w:rsidRPr="003D7600">
              <w:rPr>
                <w:rStyle w:val="FontStyle14"/>
              </w:rPr>
              <w:t>3,0</w:t>
            </w:r>
          </w:p>
        </w:tc>
        <w:tc>
          <w:tcPr>
            <w:tcW w:w="780"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6"/>
              <w:widowControl/>
              <w:jc w:val="center"/>
              <w:rPr>
                <w:rStyle w:val="FontStyle14"/>
              </w:rPr>
            </w:pPr>
            <w:r w:rsidRPr="003D7600">
              <w:rPr>
                <w:rStyle w:val="FontStyle14"/>
              </w:rPr>
              <w:t>3,0</w:t>
            </w:r>
          </w:p>
        </w:tc>
        <w:tc>
          <w:tcPr>
            <w:tcW w:w="781"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6"/>
              <w:widowControl/>
              <w:jc w:val="center"/>
              <w:rPr>
                <w:rStyle w:val="FontStyle14"/>
              </w:rPr>
            </w:pPr>
            <w:r w:rsidRPr="003D7600">
              <w:rPr>
                <w:rStyle w:val="FontStyle14"/>
              </w:rPr>
              <w:t>3,5</w:t>
            </w:r>
          </w:p>
        </w:tc>
        <w:tc>
          <w:tcPr>
            <w:tcW w:w="780"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6"/>
              <w:widowControl/>
              <w:jc w:val="center"/>
              <w:rPr>
                <w:rStyle w:val="FontStyle14"/>
              </w:rPr>
            </w:pPr>
            <w:r w:rsidRPr="003D7600">
              <w:rPr>
                <w:rStyle w:val="FontStyle14"/>
              </w:rPr>
              <w:t>3,5</w:t>
            </w:r>
          </w:p>
        </w:tc>
        <w:tc>
          <w:tcPr>
            <w:tcW w:w="780"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6"/>
              <w:widowControl/>
              <w:jc w:val="center"/>
              <w:rPr>
                <w:rStyle w:val="FontStyle14"/>
              </w:rPr>
            </w:pPr>
            <w:r w:rsidRPr="003D7600">
              <w:rPr>
                <w:rStyle w:val="FontStyle14"/>
              </w:rPr>
              <w:t>3,9</w:t>
            </w:r>
          </w:p>
        </w:tc>
        <w:tc>
          <w:tcPr>
            <w:tcW w:w="781" w:type="dxa"/>
            <w:tcBorders>
              <w:top w:val="single" w:sz="6" w:space="0" w:color="auto"/>
              <w:left w:val="single" w:sz="6" w:space="0" w:color="auto"/>
              <w:bottom w:val="single" w:sz="6" w:space="0" w:color="auto"/>
              <w:right w:val="single" w:sz="6" w:space="0" w:color="auto"/>
            </w:tcBorders>
          </w:tcPr>
          <w:p w:rsidR="00DD44C2" w:rsidRPr="003D7600" w:rsidRDefault="00DD44C2" w:rsidP="00E655BF">
            <w:pPr>
              <w:pStyle w:val="Style6"/>
              <w:widowControl/>
              <w:jc w:val="center"/>
              <w:rPr>
                <w:rStyle w:val="FontStyle14"/>
              </w:rPr>
            </w:pPr>
            <w:r w:rsidRPr="003D7600">
              <w:rPr>
                <w:rStyle w:val="FontStyle14"/>
              </w:rPr>
              <w:t>4,4</w:t>
            </w:r>
          </w:p>
        </w:tc>
      </w:tr>
    </w:tbl>
    <w:p w:rsidR="00DD44C2" w:rsidRPr="003D7600" w:rsidRDefault="00DD44C2" w:rsidP="00E655BF">
      <w:pPr>
        <w:shd w:val="clear" w:color="auto" w:fill="FFFFFF"/>
        <w:spacing w:line="240" w:lineRule="auto"/>
        <w:jc w:val="both"/>
        <w:rPr>
          <w:rFonts w:ascii="Times New Roman" w:hAnsi="Times New Roman"/>
          <w:color w:val="000000"/>
          <w:sz w:val="24"/>
          <w:szCs w:val="24"/>
          <w:lang w:eastAsia="ru-RU"/>
        </w:rPr>
      </w:pPr>
    </w:p>
    <w:p w:rsidR="00DD44C2" w:rsidRPr="003D7600" w:rsidRDefault="00DD44C2" w:rsidP="00E655BF">
      <w:pPr>
        <w:shd w:val="clear" w:color="auto" w:fill="FFFFFF"/>
        <w:spacing w:line="240" w:lineRule="auto"/>
        <w:jc w:val="center"/>
        <w:rPr>
          <w:rFonts w:ascii="Times New Roman" w:hAnsi="Times New Roman"/>
          <w:b/>
          <w:color w:val="000000"/>
          <w:sz w:val="24"/>
          <w:szCs w:val="24"/>
          <w:lang w:eastAsia="ru-RU"/>
        </w:rPr>
      </w:pPr>
      <w:r w:rsidRPr="003D7600">
        <w:rPr>
          <w:rFonts w:ascii="Times New Roman" w:hAnsi="Times New Roman"/>
          <w:b/>
          <w:color w:val="000000"/>
          <w:sz w:val="24"/>
          <w:szCs w:val="24"/>
          <w:lang w:eastAsia="ru-RU"/>
        </w:rPr>
        <w:t>Глава 4. Меры, обеспечивающие достижение целевых показателей (индикаторов) развития сферы культуры Каменского городского округа</w:t>
      </w:r>
    </w:p>
    <w:p w:rsidR="00DD44C2" w:rsidRPr="003D7600" w:rsidRDefault="00DD44C2" w:rsidP="00E655BF">
      <w:pPr>
        <w:shd w:val="clear" w:color="auto" w:fill="FFFFFF"/>
        <w:spacing w:line="240" w:lineRule="auto"/>
        <w:jc w:val="center"/>
        <w:rPr>
          <w:rFonts w:ascii="Times New Roman" w:hAnsi="Times New Roman"/>
          <w:b/>
          <w:color w:val="000000"/>
          <w:sz w:val="24"/>
          <w:szCs w:val="24"/>
          <w:lang w:eastAsia="ru-RU"/>
        </w:rPr>
      </w:pPr>
    </w:p>
    <w:p w:rsidR="00DD44C2" w:rsidRPr="003D7600" w:rsidRDefault="00DD44C2" w:rsidP="00E655BF">
      <w:pPr>
        <w:shd w:val="clear" w:color="auto" w:fill="FFFFFF"/>
        <w:spacing w:line="240" w:lineRule="auto"/>
        <w:ind w:firstLine="540"/>
        <w:jc w:val="both"/>
        <w:rPr>
          <w:rFonts w:ascii="Times New Roman" w:hAnsi="Times New Roman"/>
          <w:color w:val="000000"/>
          <w:sz w:val="24"/>
          <w:szCs w:val="24"/>
          <w:lang w:eastAsia="ru-RU"/>
        </w:rPr>
      </w:pPr>
      <w:r w:rsidRPr="003D7600">
        <w:rPr>
          <w:rFonts w:ascii="Times New Roman" w:hAnsi="Times New Roman"/>
          <w:color w:val="000000"/>
          <w:sz w:val="24"/>
          <w:szCs w:val="24"/>
          <w:lang w:eastAsia="ru-RU"/>
        </w:rPr>
        <w:t>Мерами, обеспечивающими достижение целевых показателей (индикаторов) развития сферы культуры Каменского городского округа , являются:</w:t>
      </w:r>
    </w:p>
    <w:p w:rsidR="00DD44C2" w:rsidRPr="003D7600" w:rsidRDefault="00DD44C2" w:rsidP="00E655BF">
      <w:pPr>
        <w:shd w:val="clear" w:color="auto" w:fill="FFFFFF"/>
        <w:spacing w:line="240" w:lineRule="auto"/>
        <w:ind w:firstLine="540"/>
        <w:jc w:val="both"/>
        <w:rPr>
          <w:rFonts w:ascii="Times New Roman" w:hAnsi="Times New Roman"/>
          <w:color w:val="000000"/>
          <w:sz w:val="24"/>
          <w:szCs w:val="24"/>
          <w:lang w:eastAsia="ru-RU"/>
        </w:rPr>
      </w:pPr>
      <w:r w:rsidRPr="003D7600">
        <w:rPr>
          <w:rFonts w:ascii="Times New Roman" w:hAnsi="Times New Roman"/>
          <w:color w:val="000000"/>
          <w:sz w:val="24"/>
          <w:szCs w:val="24"/>
          <w:lang w:eastAsia="ru-RU"/>
        </w:rPr>
        <w:t>1) создание механизма стимулирования работников учреждений культуры, оказывающих услуги (выполняющих работы) различной сложности, включающего установление более высокого уровня заработной платы, обеспечение выполнения требований к качеству оказания услуг, прозрачное формирование оплаты труда, внедрение современных норм труда, направленных на повышение качества оказания  муниципальных  услуг;</w:t>
      </w:r>
    </w:p>
    <w:p w:rsidR="00DD44C2" w:rsidRPr="003D7600" w:rsidRDefault="00DD44C2" w:rsidP="00E655BF">
      <w:pPr>
        <w:shd w:val="clear" w:color="auto" w:fill="FFFFFF"/>
        <w:spacing w:line="240" w:lineRule="auto"/>
        <w:ind w:firstLine="540"/>
        <w:jc w:val="both"/>
        <w:rPr>
          <w:rFonts w:ascii="Times New Roman" w:hAnsi="Times New Roman"/>
          <w:color w:val="000000"/>
          <w:sz w:val="24"/>
          <w:szCs w:val="24"/>
          <w:lang w:eastAsia="ru-RU"/>
        </w:rPr>
      </w:pPr>
      <w:r w:rsidRPr="003D7600">
        <w:rPr>
          <w:rFonts w:ascii="Times New Roman" w:hAnsi="Times New Roman"/>
          <w:color w:val="000000"/>
          <w:sz w:val="24"/>
          <w:szCs w:val="24"/>
          <w:lang w:eastAsia="ru-RU"/>
        </w:rPr>
        <w:t>2) поэтапный рост оплаты труда работников учреждений культуры, достижение целевых показателей по доведению уровня оплаты труда (средней заработной платы) работников учреждений культуры до средней заработной платы в Свердловской области в соответствии с Указом Президента Российской Федерации от 07.05.2012 № 597 «О мероприятиях по реализации государственной социальной политики»;</w:t>
      </w:r>
    </w:p>
    <w:p w:rsidR="00DD44C2" w:rsidRPr="003D7600" w:rsidRDefault="00DD44C2" w:rsidP="00E655BF">
      <w:pPr>
        <w:shd w:val="clear" w:color="auto" w:fill="FFFFFF"/>
        <w:spacing w:line="240" w:lineRule="auto"/>
        <w:ind w:firstLine="540"/>
        <w:jc w:val="both"/>
        <w:rPr>
          <w:rFonts w:ascii="Times New Roman" w:hAnsi="Times New Roman"/>
          <w:color w:val="000000"/>
          <w:sz w:val="24"/>
          <w:szCs w:val="24"/>
          <w:lang w:eastAsia="ru-RU"/>
        </w:rPr>
      </w:pPr>
      <w:r w:rsidRPr="003D7600">
        <w:rPr>
          <w:rFonts w:ascii="Times New Roman" w:hAnsi="Times New Roman"/>
          <w:color w:val="000000"/>
          <w:sz w:val="24"/>
          <w:szCs w:val="24"/>
          <w:lang w:eastAsia="ru-RU"/>
        </w:rPr>
        <w:t>3) обновление квалификационных требований к работникам, переобучение, повышение квалификации, приток квалифицированных кадров, создание предпосылок для появления в бюджетном секторе конкурентоспособных специалистов и менеджеров, сохранение и развитие кадрового потенциала работников сферы культуры;</w:t>
      </w:r>
    </w:p>
    <w:p w:rsidR="00DD44C2" w:rsidRPr="003D7600" w:rsidRDefault="00DD44C2" w:rsidP="00E655BF">
      <w:pPr>
        <w:spacing w:line="240" w:lineRule="auto"/>
        <w:ind w:firstLine="540"/>
        <w:jc w:val="both"/>
        <w:rPr>
          <w:rFonts w:ascii="Times New Roman" w:hAnsi="Times New Roman"/>
          <w:sz w:val="24"/>
          <w:szCs w:val="24"/>
        </w:rPr>
      </w:pPr>
      <w:r w:rsidRPr="003D7600">
        <w:rPr>
          <w:rFonts w:ascii="Times New Roman" w:hAnsi="Times New Roman"/>
          <w:color w:val="000000"/>
          <w:sz w:val="24"/>
          <w:szCs w:val="24"/>
          <w:lang w:eastAsia="ru-RU"/>
        </w:rPr>
        <w:t xml:space="preserve">4) реорганизация неэффективных учреждений культуры; </w:t>
      </w:r>
      <w:r w:rsidRPr="003D7600">
        <w:rPr>
          <w:rFonts w:ascii="Times New Roman" w:hAnsi="Times New Roman"/>
          <w:sz w:val="24"/>
          <w:szCs w:val="24"/>
        </w:rPr>
        <w:t>оптимизация ресурсов и штатов учреждений, изменение типа муниципальных учреждений, расширение сети внестационарного обслуживания населения.</w:t>
      </w:r>
    </w:p>
    <w:p w:rsidR="00DD44C2" w:rsidRPr="003D7600" w:rsidRDefault="00DD44C2" w:rsidP="00E655BF">
      <w:pPr>
        <w:shd w:val="clear" w:color="auto" w:fill="FFFFFF"/>
        <w:spacing w:line="240" w:lineRule="auto"/>
        <w:ind w:firstLine="540"/>
        <w:jc w:val="both"/>
        <w:rPr>
          <w:rFonts w:ascii="Times New Roman" w:hAnsi="Times New Roman"/>
          <w:color w:val="000000"/>
          <w:sz w:val="24"/>
          <w:szCs w:val="24"/>
          <w:lang w:eastAsia="ru-RU"/>
        </w:rPr>
      </w:pPr>
    </w:p>
    <w:p w:rsidR="00DD44C2" w:rsidRPr="003D7600" w:rsidRDefault="00DD44C2" w:rsidP="00E655BF">
      <w:pPr>
        <w:shd w:val="clear" w:color="auto" w:fill="FFFFFF"/>
        <w:spacing w:line="240" w:lineRule="auto"/>
        <w:jc w:val="center"/>
        <w:rPr>
          <w:rFonts w:ascii="Times New Roman" w:hAnsi="Times New Roman"/>
          <w:b/>
          <w:color w:val="000000"/>
          <w:sz w:val="24"/>
          <w:szCs w:val="24"/>
          <w:lang w:eastAsia="ru-RU"/>
        </w:rPr>
      </w:pPr>
      <w:r w:rsidRPr="003D7600">
        <w:rPr>
          <w:rFonts w:ascii="Times New Roman" w:hAnsi="Times New Roman"/>
          <w:b/>
          <w:color w:val="000000"/>
          <w:sz w:val="24"/>
          <w:szCs w:val="24"/>
          <w:lang w:eastAsia="ru-RU"/>
        </w:rPr>
        <w:t>Глава 5. Основные мероприятия, направленные на повышение эффективности сферы культуры  Каменского городского округа и обеспечивающие достижение важнейших целевых показателей (индикаторов)</w:t>
      </w:r>
    </w:p>
    <w:p w:rsidR="00DD44C2" w:rsidRPr="003D7600" w:rsidRDefault="00DD44C2" w:rsidP="00E655BF">
      <w:pPr>
        <w:shd w:val="clear" w:color="auto" w:fill="FFFFFF"/>
        <w:spacing w:line="240" w:lineRule="auto"/>
        <w:jc w:val="center"/>
        <w:rPr>
          <w:rFonts w:ascii="Times New Roman" w:hAnsi="Times New Roman"/>
          <w:b/>
          <w:color w:val="000000"/>
          <w:sz w:val="24"/>
          <w:szCs w:val="24"/>
          <w:lang w:eastAsia="ru-RU"/>
        </w:rPr>
      </w:pPr>
    </w:p>
    <w:p w:rsidR="00DD44C2" w:rsidRPr="003D7600" w:rsidRDefault="00DD44C2" w:rsidP="00E655BF">
      <w:pPr>
        <w:shd w:val="clear" w:color="auto" w:fill="FFFFFF"/>
        <w:spacing w:line="240" w:lineRule="auto"/>
        <w:jc w:val="center"/>
        <w:rPr>
          <w:rFonts w:ascii="Times New Roman" w:hAnsi="Times New Roman"/>
          <w:b/>
          <w:color w:val="000000"/>
          <w:sz w:val="24"/>
          <w:szCs w:val="24"/>
          <w:lang w:eastAsia="ru-RU"/>
        </w:rPr>
      </w:pPr>
    </w:p>
    <w:tbl>
      <w:tblPr>
        <w:tblW w:w="9640" w:type="dxa"/>
        <w:tblCellSpacing w:w="5" w:type="nil"/>
        <w:tblInd w:w="75" w:type="dxa"/>
        <w:tblLayout w:type="fixed"/>
        <w:tblCellMar>
          <w:left w:w="75" w:type="dxa"/>
          <w:right w:w="75" w:type="dxa"/>
        </w:tblCellMar>
        <w:tblLook w:val="0000"/>
      </w:tblPr>
      <w:tblGrid>
        <w:gridCol w:w="567"/>
        <w:gridCol w:w="3828"/>
        <w:gridCol w:w="2268"/>
        <w:gridCol w:w="1276"/>
        <w:gridCol w:w="1701"/>
      </w:tblGrid>
      <w:tr w:rsidR="00DD44C2" w:rsidRPr="003D7600" w:rsidTr="00B411C1">
        <w:trPr>
          <w:tblHeade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center"/>
              <w:rPr>
                <w:rFonts w:ascii="Times New Roman" w:hAnsi="Times New Roman"/>
              </w:rPr>
            </w:pPr>
            <w:r w:rsidRPr="003D7600">
              <w:rPr>
                <w:rFonts w:ascii="Times New Roman" w:hAnsi="Times New Roman"/>
              </w:rPr>
              <w:t>N п/п</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center"/>
              <w:rPr>
                <w:rFonts w:ascii="Times New Roman" w:hAnsi="Times New Roman"/>
              </w:rPr>
            </w:pPr>
            <w:r w:rsidRPr="003D7600">
              <w:rPr>
                <w:rFonts w:ascii="Times New Roman" w:hAnsi="Times New Roman"/>
              </w:rPr>
              <w:t>Мероприятие</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center"/>
              <w:rPr>
                <w:rFonts w:ascii="Times New Roman" w:hAnsi="Times New Roman"/>
              </w:rPr>
            </w:pPr>
            <w:r w:rsidRPr="003D7600">
              <w:rPr>
                <w:rFonts w:ascii="Times New Roman" w:hAnsi="Times New Roman"/>
              </w:rPr>
              <w:t>Результат</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center"/>
              <w:rPr>
                <w:rFonts w:ascii="Times New Roman" w:hAnsi="Times New Roman"/>
              </w:rPr>
            </w:pPr>
            <w:r w:rsidRPr="003D7600">
              <w:rPr>
                <w:rFonts w:ascii="Times New Roman" w:hAnsi="Times New Roman"/>
              </w:rPr>
              <w:t>Сроки исполнения</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center"/>
              <w:rPr>
                <w:rFonts w:ascii="Times New Roman" w:hAnsi="Times New Roman"/>
              </w:rPr>
            </w:pPr>
            <w:r w:rsidRPr="003D7600">
              <w:rPr>
                <w:rFonts w:ascii="Times New Roman" w:hAnsi="Times New Roman"/>
              </w:rPr>
              <w:t>Ответственный исполнитель</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center"/>
              <w:rPr>
                <w:rFonts w:ascii="Times New Roman" w:hAnsi="Times New Roman"/>
              </w:rPr>
            </w:pPr>
            <w:r w:rsidRPr="003D7600">
              <w:rPr>
                <w:rFonts w:ascii="Times New Roman" w:hAnsi="Times New Roman"/>
              </w:rPr>
              <w:t>1</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center"/>
              <w:rPr>
                <w:rFonts w:ascii="Times New Roman" w:hAnsi="Times New Roman"/>
              </w:rPr>
            </w:pPr>
            <w:r w:rsidRPr="003D7600">
              <w:rPr>
                <w:rFonts w:ascii="Times New Roman" w:hAnsi="Times New Roman"/>
              </w:rPr>
              <w:t>2</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center"/>
              <w:rPr>
                <w:rFonts w:ascii="Times New Roman" w:hAnsi="Times New Roman"/>
              </w:rPr>
            </w:pPr>
            <w:r w:rsidRPr="003D7600">
              <w:rPr>
                <w:rFonts w:ascii="Times New Roman" w:hAnsi="Times New Roman"/>
              </w:rPr>
              <w:t>3</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center"/>
              <w:rPr>
                <w:rFonts w:ascii="Times New Roman" w:hAnsi="Times New Roman"/>
              </w:rPr>
            </w:pPr>
            <w:r w:rsidRPr="003D7600">
              <w:rPr>
                <w:rFonts w:ascii="Times New Roman" w:hAnsi="Times New Roman"/>
              </w:rPr>
              <w:t>4</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center"/>
              <w:rPr>
                <w:rFonts w:ascii="Times New Roman" w:hAnsi="Times New Roman"/>
              </w:rPr>
            </w:pPr>
            <w:r w:rsidRPr="003D7600">
              <w:rPr>
                <w:rFonts w:ascii="Times New Roman" w:hAnsi="Times New Roman"/>
              </w:rPr>
              <w:t>5</w:t>
            </w:r>
          </w:p>
        </w:tc>
      </w:tr>
      <w:tr w:rsidR="00DD44C2" w:rsidRPr="003D7600" w:rsidTr="00B411C1">
        <w:trPr>
          <w:tblCellSpacing w:w="5" w:type="nil"/>
        </w:trPr>
        <w:tc>
          <w:tcPr>
            <w:tcW w:w="9640" w:type="dxa"/>
            <w:gridSpan w:val="5"/>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center"/>
              <w:outlineLvl w:val="3"/>
              <w:rPr>
                <w:rFonts w:ascii="Times New Roman" w:hAnsi="Times New Roman"/>
              </w:rPr>
            </w:pPr>
            <w:r w:rsidRPr="003D7600">
              <w:rPr>
                <w:rFonts w:ascii="Times New Roman" w:hAnsi="Times New Roman"/>
              </w:rPr>
              <w:t>СОВЕРШЕНСТВОВАНИЕ СИСТЕМЫ ОПЛАТЫ ТРУДА, СОЗДАНИЕ ПРОЗРАЧНОГО МЕХАНИЗМА ОПЛАТЫ ТРУДА РУКОВОДИТЕЛЕЙ УЧРЕЖДЕНИЙ</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right"/>
              <w:rPr>
                <w:rFonts w:ascii="Times New Roman" w:hAnsi="Times New Roman"/>
              </w:rPr>
            </w:pPr>
            <w:r w:rsidRPr="003D7600">
              <w:rPr>
                <w:rFonts w:ascii="Times New Roman" w:hAnsi="Times New Roman"/>
              </w:rPr>
              <w:t>1.</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Введение в действие показателей эффективности деятельности подведомственных муниципальных учреждений, их руководителей и работников по видам учреждений и основным категориям работников</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 xml:space="preserve"> Локальные акты учреждений;</w:t>
            </w:r>
          </w:p>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эффективный контракт</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5E6120">
            <w:pPr>
              <w:widowControl w:val="0"/>
              <w:autoSpaceDE w:val="0"/>
              <w:autoSpaceDN w:val="0"/>
              <w:adjustRightInd w:val="0"/>
              <w:spacing w:line="240" w:lineRule="auto"/>
              <w:rPr>
                <w:rFonts w:ascii="Times New Roman" w:hAnsi="Times New Roman"/>
              </w:rPr>
            </w:pPr>
            <w:r w:rsidRPr="003D7600">
              <w:rPr>
                <w:rFonts w:ascii="Times New Roman" w:hAnsi="Times New Roman"/>
              </w:rPr>
              <w:t>2014-2016 годы</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 xml:space="preserve">Управление культуры, спорта и делам молодежи </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right"/>
              <w:rPr>
                <w:rFonts w:ascii="Times New Roman" w:hAnsi="Times New Roman"/>
              </w:rPr>
            </w:pPr>
            <w:r w:rsidRPr="003D7600">
              <w:rPr>
                <w:rFonts w:ascii="Times New Roman" w:hAnsi="Times New Roman"/>
              </w:rPr>
              <w:t>2.</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Актуализация показателей эффективности деятельности учреждений.</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Локальные акты учреждений;</w:t>
            </w:r>
          </w:p>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эффективный контракт</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 xml:space="preserve">ежегодно, по мере необходимости </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 xml:space="preserve">Управление культуры, спорта и делам молодежи </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right"/>
              <w:rPr>
                <w:rFonts w:ascii="Times New Roman" w:hAnsi="Times New Roman"/>
              </w:rPr>
            </w:pPr>
            <w:r w:rsidRPr="003D7600">
              <w:rPr>
                <w:rFonts w:ascii="Times New Roman" w:hAnsi="Times New Roman"/>
              </w:rPr>
              <w:t>3.</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Проведение мероприятий по возможному привлечению на повышение заработной платы не менее одной трети средств, получаемых за счет реорганизации неэффективных учреждений, изменения их типов, а также по возможному привлечению средств от приносящей доход деятельности</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Изменение типов учреждений, постановление Главы Каменского городского округа, приказы Управления культуры, спорта и делам молодежи</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ежегодно</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 xml:space="preserve">Управление культуры, спорта и делам молодежи </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jc w:val="center"/>
              <w:rPr>
                <w:rFonts w:ascii="Times New Roman" w:hAnsi="Times New Roman"/>
              </w:rPr>
            </w:pPr>
            <w:r w:rsidRPr="003D7600">
              <w:rPr>
                <w:rFonts w:ascii="Times New Roman" w:hAnsi="Times New Roman"/>
              </w:rPr>
              <w:t>3-1.</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 xml:space="preserve">Корректировка принципов распределения бюджетных средств на повышение оплаты труда работников учреждений культуры с учетом типов учреждений, качества, видов и объемов оказываемых ими услуг </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 xml:space="preserve">повышение эффективности бюджетных расходов </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ежегодно</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 xml:space="preserve">Управление культуры, спорта и делам молодежи </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right"/>
              <w:rPr>
                <w:rFonts w:ascii="Times New Roman" w:hAnsi="Times New Roman"/>
              </w:rPr>
            </w:pPr>
            <w:r w:rsidRPr="003D7600">
              <w:rPr>
                <w:rFonts w:ascii="Times New Roman" w:hAnsi="Times New Roman"/>
              </w:rPr>
              <w:t>4.</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Внесение изменений в положения по оплате труда работников учреждений культуры.</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постановление Главы Каменского городского округа</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по мере необходимости</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right"/>
              <w:rPr>
                <w:rFonts w:ascii="Times New Roman" w:hAnsi="Times New Roman"/>
              </w:rPr>
            </w:pPr>
            <w:r w:rsidRPr="003D7600">
              <w:rPr>
                <w:rFonts w:ascii="Times New Roman" w:hAnsi="Times New Roman"/>
              </w:rPr>
              <w:t>5.</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Организация мониторинга численности и размеров заработной платы работников муниципальных учреждений культуры</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приказ Управления культуры, спорта и делам молодежи</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I квартал 2013 года</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 xml:space="preserve">Управление культуры, спорта и делам молодежи </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right"/>
              <w:rPr>
                <w:rFonts w:ascii="Times New Roman" w:hAnsi="Times New Roman"/>
              </w:rPr>
            </w:pPr>
            <w:r w:rsidRPr="003D7600">
              <w:rPr>
                <w:rFonts w:ascii="Times New Roman" w:hAnsi="Times New Roman"/>
              </w:rPr>
              <w:t>6.</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Создание прозрачного механизма оплаты труда руководителей учреждений:</w:t>
            </w:r>
            <w:r w:rsidRPr="003D7600">
              <w:rPr>
                <w:rFonts w:ascii="Times New Roman" w:hAnsi="Times New Roman"/>
              </w:rPr>
              <w:br/>
              <w:t>1) организация предоставления руководителями учреждений сведений о доходах, об имуществе и обязательствах имущественного характера руководителя, его супруги (супруга) и несовершеннолетних детей и размещения их в сети Интернет;</w:t>
            </w:r>
            <w:r w:rsidRPr="003D7600">
              <w:rPr>
                <w:rFonts w:ascii="Times New Roman" w:hAnsi="Times New Roman"/>
              </w:rPr>
              <w:br/>
              <w:t>2) проведение проверок достоверности и полноты представленных сведений о доходах, об имуществе и обязательствах имущественного характера;</w:t>
            </w:r>
            <w:r w:rsidRPr="003D7600">
              <w:rPr>
                <w:rFonts w:ascii="Times New Roman" w:hAnsi="Times New Roman"/>
              </w:rPr>
              <w:br/>
              <w:t>3) соблюдение установленных соотношений средней заработной платы руководителей учреждений и средней заработной платы работников учреждений в размере не более чем 1:8</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трудовые договоры с руководителями учреждений, заключение дополнительных соглашений к трудовому договору, размещение в сети Интернет сведений о доходах, об имуществе и обязательствах имущественного характера руководителей (100 процентов), направление запросов, поддержание установленного уровня соотношений средней заработной платы руководителей учреждений и средней заработной платы работников учреждений</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ежегодно</w:t>
            </w:r>
          </w:p>
          <w:p w:rsidR="00DD44C2" w:rsidRPr="003D7600" w:rsidRDefault="00DD44C2" w:rsidP="00E655BF">
            <w:pPr>
              <w:widowControl w:val="0"/>
              <w:autoSpaceDE w:val="0"/>
              <w:autoSpaceDN w:val="0"/>
              <w:adjustRightInd w:val="0"/>
              <w:spacing w:line="240" w:lineRule="auto"/>
              <w:rPr>
                <w:rFonts w:ascii="Times New Roman" w:hAnsi="Times New Roman"/>
              </w:rPr>
            </w:pPr>
          </w:p>
          <w:p w:rsidR="00DD44C2" w:rsidRPr="003D7600" w:rsidRDefault="00DD44C2" w:rsidP="00E655BF">
            <w:pPr>
              <w:widowControl w:val="0"/>
              <w:autoSpaceDE w:val="0"/>
              <w:autoSpaceDN w:val="0"/>
              <w:adjustRightInd w:val="0"/>
              <w:spacing w:line="240" w:lineRule="auto"/>
              <w:rPr>
                <w:rFonts w:ascii="Times New Roman" w:hAnsi="Times New Roman"/>
              </w:rPr>
            </w:pPr>
          </w:p>
          <w:p w:rsidR="00DD44C2" w:rsidRPr="003D7600" w:rsidRDefault="00DD44C2" w:rsidP="00E655BF">
            <w:pPr>
              <w:widowControl w:val="0"/>
              <w:autoSpaceDE w:val="0"/>
              <w:autoSpaceDN w:val="0"/>
              <w:adjustRightInd w:val="0"/>
              <w:spacing w:line="240" w:lineRule="auto"/>
              <w:rPr>
                <w:rFonts w:ascii="Times New Roman" w:hAnsi="Times New Roman"/>
              </w:rPr>
            </w:pPr>
          </w:p>
          <w:p w:rsidR="00DD44C2" w:rsidRPr="003D7600" w:rsidRDefault="00DD44C2" w:rsidP="00E655BF">
            <w:pPr>
              <w:widowControl w:val="0"/>
              <w:autoSpaceDE w:val="0"/>
              <w:autoSpaceDN w:val="0"/>
              <w:adjustRightInd w:val="0"/>
              <w:spacing w:line="240" w:lineRule="auto"/>
              <w:rPr>
                <w:rFonts w:ascii="Times New Roman" w:hAnsi="Times New Roman"/>
              </w:rPr>
            </w:pPr>
          </w:p>
          <w:p w:rsidR="00DD44C2" w:rsidRPr="003D7600" w:rsidRDefault="00DD44C2" w:rsidP="00E655BF">
            <w:pPr>
              <w:widowControl w:val="0"/>
              <w:autoSpaceDE w:val="0"/>
              <w:autoSpaceDN w:val="0"/>
              <w:adjustRightInd w:val="0"/>
              <w:spacing w:line="240" w:lineRule="auto"/>
              <w:rPr>
                <w:rFonts w:ascii="Times New Roman" w:hAnsi="Times New Roman"/>
              </w:rPr>
            </w:pPr>
          </w:p>
          <w:p w:rsidR="00DD44C2" w:rsidRPr="003D7600" w:rsidRDefault="00DD44C2" w:rsidP="00E655BF">
            <w:pPr>
              <w:widowControl w:val="0"/>
              <w:autoSpaceDE w:val="0"/>
              <w:autoSpaceDN w:val="0"/>
              <w:adjustRightInd w:val="0"/>
              <w:spacing w:line="240" w:lineRule="auto"/>
              <w:rPr>
                <w:rFonts w:ascii="Times New Roman" w:hAnsi="Times New Roman"/>
              </w:rPr>
            </w:pPr>
          </w:p>
          <w:p w:rsidR="00DD44C2" w:rsidRPr="003D7600" w:rsidRDefault="00DD44C2" w:rsidP="00E655BF">
            <w:pPr>
              <w:widowControl w:val="0"/>
              <w:autoSpaceDE w:val="0"/>
              <w:autoSpaceDN w:val="0"/>
              <w:adjustRightInd w:val="0"/>
              <w:spacing w:line="240" w:lineRule="auto"/>
              <w:rPr>
                <w:rFonts w:ascii="Times New Roman" w:hAnsi="Times New Roman"/>
              </w:rPr>
            </w:pPr>
          </w:p>
          <w:p w:rsidR="00DD44C2" w:rsidRPr="003D7600" w:rsidRDefault="00DD44C2" w:rsidP="00E655BF">
            <w:pPr>
              <w:widowControl w:val="0"/>
              <w:autoSpaceDE w:val="0"/>
              <w:autoSpaceDN w:val="0"/>
              <w:adjustRightInd w:val="0"/>
              <w:spacing w:line="240" w:lineRule="auto"/>
              <w:rPr>
                <w:rFonts w:ascii="Times New Roman" w:hAnsi="Times New Roman"/>
              </w:rPr>
            </w:pPr>
          </w:p>
          <w:p w:rsidR="00DD44C2" w:rsidRPr="003D7600" w:rsidRDefault="00DD44C2" w:rsidP="00E655BF">
            <w:pPr>
              <w:widowControl w:val="0"/>
              <w:autoSpaceDE w:val="0"/>
              <w:autoSpaceDN w:val="0"/>
              <w:adjustRightInd w:val="0"/>
              <w:spacing w:line="240" w:lineRule="auto"/>
              <w:rPr>
                <w:rFonts w:ascii="Times New Roman" w:hAnsi="Times New Roman"/>
              </w:rPr>
            </w:pPr>
          </w:p>
          <w:p w:rsidR="00DD44C2" w:rsidRPr="003D7600" w:rsidRDefault="00DD44C2" w:rsidP="00E655BF">
            <w:pPr>
              <w:widowControl w:val="0"/>
              <w:autoSpaceDE w:val="0"/>
              <w:autoSpaceDN w:val="0"/>
              <w:adjustRightInd w:val="0"/>
              <w:spacing w:line="240" w:lineRule="auto"/>
              <w:rPr>
                <w:rFonts w:ascii="Times New Roman" w:hAnsi="Times New Roman"/>
              </w:rPr>
            </w:pPr>
          </w:p>
          <w:p w:rsidR="00DD44C2" w:rsidRPr="003D7600" w:rsidRDefault="00DD44C2" w:rsidP="00E655BF">
            <w:pPr>
              <w:widowControl w:val="0"/>
              <w:autoSpaceDE w:val="0"/>
              <w:autoSpaceDN w:val="0"/>
              <w:adjustRightInd w:val="0"/>
              <w:spacing w:line="240" w:lineRule="auto"/>
              <w:rPr>
                <w:rFonts w:ascii="Times New Roman" w:hAnsi="Times New Roman"/>
              </w:rPr>
            </w:pPr>
          </w:p>
          <w:p w:rsidR="00DD44C2" w:rsidRPr="003D7600" w:rsidRDefault="00DD44C2" w:rsidP="00E655BF">
            <w:pPr>
              <w:widowControl w:val="0"/>
              <w:autoSpaceDE w:val="0"/>
              <w:autoSpaceDN w:val="0"/>
              <w:adjustRightInd w:val="0"/>
              <w:spacing w:line="240" w:lineRule="auto"/>
              <w:rPr>
                <w:rFonts w:ascii="Times New Roman" w:hAnsi="Times New Roman"/>
              </w:rPr>
            </w:pPr>
          </w:p>
          <w:p w:rsidR="00DD44C2" w:rsidRPr="003D7600" w:rsidRDefault="00DD44C2" w:rsidP="00E655BF">
            <w:pPr>
              <w:widowControl w:val="0"/>
              <w:autoSpaceDE w:val="0"/>
              <w:autoSpaceDN w:val="0"/>
              <w:adjustRightInd w:val="0"/>
              <w:spacing w:line="240" w:lineRule="auto"/>
              <w:rPr>
                <w:rFonts w:ascii="Times New Roman" w:hAnsi="Times New Roman"/>
              </w:rPr>
            </w:pPr>
          </w:p>
          <w:p w:rsidR="00DD44C2" w:rsidRPr="003D7600" w:rsidRDefault="00DD44C2" w:rsidP="00E655BF">
            <w:pPr>
              <w:widowControl w:val="0"/>
              <w:autoSpaceDE w:val="0"/>
              <w:autoSpaceDN w:val="0"/>
              <w:adjustRightInd w:val="0"/>
              <w:spacing w:line="240" w:lineRule="auto"/>
              <w:rPr>
                <w:rFonts w:ascii="Times New Roman" w:hAnsi="Times New Roman"/>
              </w:rPr>
            </w:pPr>
          </w:p>
          <w:p w:rsidR="00DD44C2" w:rsidRPr="003D7600" w:rsidRDefault="00DD44C2" w:rsidP="00E655BF">
            <w:pPr>
              <w:widowControl w:val="0"/>
              <w:autoSpaceDE w:val="0"/>
              <w:autoSpaceDN w:val="0"/>
              <w:adjustRightInd w:val="0"/>
              <w:spacing w:line="240" w:lineRule="auto"/>
              <w:rPr>
                <w:rFonts w:ascii="Times New Roman" w:hAnsi="Times New Roman"/>
              </w:rPr>
            </w:pPr>
          </w:p>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ежемесячный мониторинг</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 xml:space="preserve"> Управление культуры, спорта и делам молодежи</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jc w:val="center"/>
              <w:rPr>
                <w:rFonts w:ascii="Times New Roman" w:hAnsi="Times New Roman"/>
              </w:rPr>
            </w:pPr>
            <w:r w:rsidRPr="003D7600">
              <w:rPr>
                <w:rFonts w:ascii="Times New Roman" w:hAnsi="Times New Roman"/>
              </w:rPr>
              <w:t>6-1.</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 xml:space="preserve">Разработка и утверждение методики оценки деятельности руководителей учреждений для расчета премий и стимулирующей надбавки к должностному окладу руководителя </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приказ Управления культуры, спорта и делам молодежи</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2014 год</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right"/>
              <w:rPr>
                <w:rFonts w:ascii="Times New Roman" w:hAnsi="Times New Roman"/>
              </w:rPr>
            </w:pPr>
            <w:r w:rsidRPr="003D7600">
              <w:rPr>
                <w:rFonts w:ascii="Times New Roman" w:hAnsi="Times New Roman"/>
              </w:rPr>
              <w:t>7.</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 xml:space="preserve">Внедрение систем нормирования труда в учреждениях культуры с учетом типовых норм труда </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локальные нормативные акты учреждений</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ежегодно, начиная с 2015 года, после утверждения типовых норм труда на федеральном уровне</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right"/>
              <w:rPr>
                <w:rFonts w:ascii="Times New Roman" w:hAnsi="Times New Roman"/>
              </w:rPr>
            </w:pPr>
            <w:r w:rsidRPr="003D7600">
              <w:rPr>
                <w:rFonts w:ascii="Times New Roman" w:hAnsi="Times New Roman"/>
              </w:rPr>
              <w:t>8.</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 xml:space="preserve">Использование механизма нормативно подушевого финансирования при определении нормативных затрат на оказание муниципальных услуг для учреждений культуры с учетом специфики учреждений </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постановление Главы Каменского городского округа</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ежегодно, начиная с 2015 года</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right"/>
              <w:rPr>
                <w:rFonts w:ascii="Times New Roman" w:hAnsi="Times New Roman"/>
              </w:rPr>
            </w:pPr>
            <w:r w:rsidRPr="003D7600">
              <w:rPr>
                <w:rFonts w:ascii="Times New Roman" w:hAnsi="Times New Roman"/>
              </w:rPr>
              <w:t>9.</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Обеспечение дифференциации оплаты труда основного и прочего персонала, оптимизация расходов на административно-управленческий и вспомогательный персонал подведомственных учреждений культуры, с учетом предельной доли расходов на оплату их труда в фонде оплаты труда учреждения - не более 40 процентов</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Приказы Управления культуры, спорта и делам молодежи</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ежегодно</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 xml:space="preserve">Управление культуры, спорта и делам молодежи </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both"/>
              <w:rPr>
                <w:rFonts w:ascii="Times New Roman" w:hAnsi="Times New Roman"/>
              </w:rPr>
            </w:pPr>
            <w:r w:rsidRPr="003D7600">
              <w:rPr>
                <w:rFonts w:ascii="Times New Roman" w:hAnsi="Times New Roman"/>
              </w:rPr>
              <w:t>10.</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 xml:space="preserve">Проведение мониторинга реализации мероприятий по повышению оплаты труда работников учреждений культуры </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отчет в Министерство культуры Свердловской области</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ежегодно,</w:t>
            </w:r>
          </w:p>
          <w:p w:rsidR="00DD44C2" w:rsidRPr="003D7600" w:rsidRDefault="00DD44C2" w:rsidP="00E655BF">
            <w:pPr>
              <w:spacing w:line="240" w:lineRule="auto"/>
              <w:rPr>
                <w:rFonts w:ascii="Times New Roman" w:hAnsi="Times New Roman"/>
              </w:rPr>
            </w:pPr>
            <w:r w:rsidRPr="003D7600">
              <w:rPr>
                <w:rFonts w:ascii="Times New Roman" w:hAnsi="Times New Roman"/>
              </w:rPr>
              <w:t>1 раз в полугодие</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jc w:val="center"/>
              <w:rPr>
                <w:rFonts w:ascii="Times New Roman" w:hAnsi="Times New Roman"/>
              </w:rPr>
            </w:pPr>
            <w:r w:rsidRPr="003D7600">
              <w:rPr>
                <w:rFonts w:ascii="Times New Roman" w:hAnsi="Times New Roman"/>
              </w:rPr>
              <w:t>10-1.</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 xml:space="preserve">Обеспечение предоставления отчетности по формам федерального статистического наблюдения по показателям заработной платы категорий работников, которым предусмотрено повышение оплаты труда </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 xml:space="preserve">ведение статистического учета и отчетности </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ежеквартально, в установлен</w:t>
            </w:r>
            <w:r w:rsidRPr="003D7600">
              <w:rPr>
                <w:rFonts w:ascii="Times New Roman" w:hAnsi="Times New Roman"/>
              </w:rPr>
              <w:softHyphen/>
              <w:t>ные сроки</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jc w:val="center"/>
              <w:rPr>
                <w:rFonts w:ascii="Times New Roman" w:hAnsi="Times New Roman"/>
              </w:rPr>
            </w:pPr>
            <w:r w:rsidRPr="003D7600">
              <w:rPr>
                <w:rFonts w:ascii="Times New Roman" w:hAnsi="Times New Roman"/>
              </w:rPr>
              <w:t>10-2.</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Мониторинг реализации Программы поэтапного совершенствования оплаты труда в государственных (муниципальных) учреждениях на 2012–2018 годы, утвержденной распоряжением Правительства Российской Федерации от 26.11.2012 № 2190</w:t>
            </w:r>
            <w:r w:rsidRPr="003D7600">
              <w:rPr>
                <w:rFonts w:ascii="Times New Roman" w:hAnsi="Times New Roman"/>
              </w:rPr>
              <w:noBreakHyphen/>
              <w:t>р, и представление отчетности по формам, утвержденным Министерством труда и социальной защиты Российской Федерации</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доклад в Министерство культуры Свердловской области</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ежегодно, начиная с 2014 года, в установлен</w:t>
            </w:r>
            <w:r w:rsidRPr="003D7600">
              <w:rPr>
                <w:rFonts w:ascii="Times New Roman" w:hAnsi="Times New Roman"/>
              </w:rPr>
              <w:softHyphen/>
              <w:t>ные сроки</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jc w:val="center"/>
              <w:rPr>
                <w:rFonts w:ascii="Times New Roman" w:hAnsi="Times New Roman"/>
              </w:rPr>
            </w:pPr>
            <w:r w:rsidRPr="003D7600">
              <w:rPr>
                <w:rFonts w:ascii="Times New Roman" w:hAnsi="Times New Roman"/>
              </w:rPr>
              <w:t>10-3.</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Уточнение потребности в дополнительных ресурсах на повышение заработной платы работников культуры с учетом возможного привлечения на эти цели не менее трети средств за счет сокращения неэффективных расходов, реорганизации неэффективных учреждений</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 xml:space="preserve">оптимизация бюджетных расходов </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ежегодно</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jc w:val="center"/>
              <w:rPr>
                <w:rFonts w:ascii="Times New Roman" w:hAnsi="Times New Roman"/>
              </w:rPr>
            </w:pPr>
            <w:r w:rsidRPr="003D7600">
              <w:rPr>
                <w:rFonts w:ascii="Times New Roman" w:hAnsi="Times New Roman"/>
              </w:rPr>
              <w:t>10-4.</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 xml:space="preserve">Проведение предварительного анализа уровня и динамики заработной платы работников учреждений культуры с учетом ситуации на рынке труда </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уточнение потребности в дополнительных ресурсах на повышение заработной платы работников</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ежеквартально</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both"/>
              <w:rPr>
                <w:rFonts w:ascii="Times New Roman" w:hAnsi="Times New Roman"/>
              </w:rPr>
            </w:pPr>
            <w:r w:rsidRPr="003D7600">
              <w:rPr>
                <w:rFonts w:ascii="Times New Roman" w:hAnsi="Times New Roman"/>
              </w:rPr>
              <w:t>11.</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 xml:space="preserve">Подготовка информации для представления в Министерство культуры Свердловской области об анализе результатов повышения оплаты труда отдельных категорий работников в соответствии с </w:t>
            </w:r>
            <w:hyperlink r:id="rId7" w:history="1">
              <w:r w:rsidRPr="003D7600">
                <w:rPr>
                  <w:rFonts w:ascii="Times New Roman" w:hAnsi="Times New Roman"/>
                </w:rPr>
                <w:t>Указом</w:t>
              </w:r>
            </w:hyperlink>
            <w:r w:rsidRPr="003D7600">
              <w:rPr>
                <w:rFonts w:ascii="Times New Roman" w:hAnsi="Times New Roman"/>
              </w:rPr>
              <w:t xml:space="preserve"> Президента Российской Федерации от 07 мая 2012 года N 597 «О мероприятиях по реализации государственной социальной политики» и подготовка предложений о подходах к регулированию оплаты труда работников учреждений культуры на период после 2018 года</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отчет в Министерство культуры Свердловской области</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ежегодно</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both"/>
              <w:rPr>
                <w:rFonts w:ascii="Times New Roman" w:hAnsi="Times New Roman"/>
              </w:rPr>
            </w:pPr>
            <w:r w:rsidRPr="003D7600">
              <w:rPr>
                <w:rFonts w:ascii="Times New Roman" w:hAnsi="Times New Roman"/>
              </w:rPr>
              <w:t>12.</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 xml:space="preserve">Разработка и утверждение планов мероприятий по повышению эффективности деятельности подведомственных учреждений в части оказания муниципальных  услуг (выполнения работ) на основе целевых показателей деятельности учреждения, совершенствованию системы оплаты труда, включая мероприятия по повышению оплаты труда соответствующих категорий работников </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 xml:space="preserve">Приказы руководителей учреждений, подведомственных Управлению культуры, спорта и делам молодежи </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ежегодно</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jc w:val="center"/>
              <w:rPr>
                <w:rFonts w:ascii="Times New Roman" w:hAnsi="Times New Roman"/>
              </w:rPr>
            </w:pPr>
            <w:r w:rsidRPr="003D7600">
              <w:rPr>
                <w:rFonts w:ascii="Times New Roman" w:hAnsi="Times New Roman"/>
              </w:rPr>
              <w:t>12-1.</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 xml:space="preserve">Реализация мероприятий, направленных на повышение эффективности бюджетных расходов и качества услуг в сфере культуры </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постановление Главы Каменского городского округа, приказы Управления культуры, спорта и делам молодежи, руководителей подведомственных учреждений</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ежегодно</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jc w:val="center"/>
              <w:rPr>
                <w:rFonts w:ascii="Times New Roman" w:hAnsi="Times New Roman"/>
              </w:rPr>
            </w:pPr>
            <w:r w:rsidRPr="003D7600">
              <w:rPr>
                <w:rFonts w:ascii="Times New Roman" w:hAnsi="Times New Roman"/>
              </w:rPr>
              <w:t>12-2.</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Обеспечение соотношения средней заработной платы основного и вспомогательного персонала муниципальных учреждений до 1:0,7-0,5 с учетом типа учреждения</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отчет в Министерство культуры Свердловской области, поддержание установленного уровня соотношения</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ежегодно, начиная с 2015 года</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r w:rsidR="00DD44C2" w:rsidRPr="003D7600" w:rsidTr="00B411C1">
        <w:trPr>
          <w:tblCellSpacing w:w="5" w:type="nil"/>
        </w:trPr>
        <w:tc>
          <w:tcPr>
            <w:tcW w:w="9640" w:type="dxa"/>
            <w:gridSpan w:val="5"/>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center"/>
              <w:outlineLvl w:val="3"/>
              <w:rPr>
                <w:rFonts w:ascii="Times New Roman" w:hAnsi="Times New Roman"/>
              </w:rPr>
            </w:pPr>
            <w:r w:rsidRPr="003D7600">
              <w:rPr>
                <w:rFonts w:ascii="Times New Roman" w:hAnsi="Times New Roman"/>
              </w:rPr>
              <w:t>ПОДДЕРЖКА СОЗДАНИЯ ПУБЛИЧНЫХ ЭЛЕКТРОННЫХ БИБЛИОТЕК</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both"/>
              <w:rPr>
                <w:rFonts w:ascii="Times New Roman" w:hAnsi="Times New Roman"/>
              </w:rPr>
            </w:pPr>
            <w:r w:rsidRPr="003D7600">
              <w:rPr>
                <w:rFonts w:ascii="Times New Roman" w:hAnsi="Times New Roman"/>
              </w:rPr>
              <w:t>13.</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Оснащение  муниципальных  библиотек и музеев необходимым оборудованием для внедрения современных информационных технологий</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развитие информационной инфраструктуры для оказания электронных услуг населению</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ежегодно</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both"/>
              <w:rPr>
                <w:rFonts w:ascii="Times New Roman" w:hAnsi="Times New Roman"/>
              </w:rPr>
            </w:pPr>
            <w:r w:rsidRPr="003D7600">
              <w:rPr>
                <w:rFonts w:ascii="Times New Roman" w:hAnsi="Times New Roman"/>
              </w:rPr>
              <w:t>14.</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3D10CA">
            <w:pPr>
              <w:widowControl w:val="0"/>
              <w:autoSpaceDE w:val="0"/>
              <w:autoSpaceDN w:val="0"/>
              <w:adjustRightInd w:val="0"/>
              <w:spacing w:line="240" w:lineRule="auto"/>
              <w:rPr>
                <w:rFonts w:ascii="Times New Roman" w:hAnsi="Times New Roman"/>
              </w:rPr>
            </w:pPr>
            <w:r w:rsidRPr="003D7600">
              <w:rPr>
                <w:rFonts w:ascii="Times New Roman" w:hAnsi="Times New Roman"/>
              </w:rPr>
              <w:t>Приобретение электронных изданий в фонды библиотек Каменского городского округа</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развитие электронных услуг</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ежегодно</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r w:rsidR="00DD44C2" w:rsidRPr="003D7600" w:rsidTr="00B411C1">
        <w:trPr>
          <w:tblCellSpacing w:w="5" w:type="nil"/>
        </w:trPr>
        <w:tc>
          <w:tcPr>
            <w:tcW w:w="9640" w:type="dxa"/>
            <w:gridSpan w:val="5"/>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center"/>
              <w:outlineLvl w:val="3"/>
              <w:rPr>
                <w:rFonts w:ascii="Times New Roman" w:hAnsi="Times New Roman"/>
              </w:rPr>
            </w:pPr>
            <w:r w:rsidRPr="003D7600">
              <w:rPr>
                <w:rFonts w:ascii="Times New Roman" w:hAnsi="Times New Roman"/>
              </w:rPr>
              <w:t>ПОВЫШЕНИЕ ПРЕСТИЖА ТВОРЧЕСКИХ ПРОФЕССИЙ, ПОДДЕРЖКА РАБОТНИКОВ КУЛЬТУРЫ, ДОСТИГШИХ ВЫДАЮЩИХСЯ РЕЗУЛЬТАТОВ В ТВОРЧЕСТВЕ И РАБОТЕ</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both"/>
              <w:rPr>
                <w:rFonts w:ascii="Times New Roman" w:hAnsi="Times New Roman"/>
              </w:rPr>
            </w:pPr>
            <w:r w:rsidRPr="003D7600">
              <w:rPr>
                <w:rFonts w:ascii="Times New Roman" w:hAnsi="Times New Roman"/>
              </w:rPr>
              <w:t>15.</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240D87">
            <w:pPr>
              <w:widowControl w:val="0"/>
              <w:autoSpaceDE w:val="0"/>
              <w:autoSpaceDN w:val="0"/>
              <w:adjustRightInd w:val="0"/>
              <w:spacing w:line="240" w:lineRule="auto"/>
              <w:rPr>
                <w:rFonts w:ascii="Times New Roman" w:hAnsi="Times New Roman"/>
              </w:rPr>
            </w:pPr>
            <w:r w:rsidRPr="003D7600">
              <w:rPr>
                <w:rFonts w:ascii="Times New Roman" w:hAnsi="Times New Roman"/>
              </w:rPr>
              <w:t>Увеличение размера  муниципальной премии «Вдохновение»</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постановление Главы Каменского городского округа</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2016 год</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r w:rsidR="00DD44C2" w:rsidRPr="003D7600" w:rsidTr="00B411C1">
        <w:trPr>
          <w:tblCellSpacing w:w="5" w:type="nil"/>
        </w:trPr>
        <w:tc>
          <w:tcPr>
            <w:tcW w:w="9640" w:type="dxa"/>
            <w:gridSpan w:val="5"/>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center"/>
              <w:outlineLvl w:val="3"/>
              <w:rPr>
                <w:rFonts w:ascii="Times New Roman" w:hAnsi="Times New Roman"/>
              </w:rPr>
            </w:pPr>
            <w:r w:rsidRPr="003D7600">
              <w:rPr>
                <w:rFonts w:ascii="Times New Roman" w:hAnsi="Times New Roman"/>
              </w:rPr>
              <w:t>РАЗВИТИЕ КАДРОВОГО ПОТЕНЦИАЛА РАБОТНИКОВ УЧРЕЖДЕНИЙ КУЛЬТУРЫ</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both"/>
              <w:rPr>
                <w:rFonts w:ascii="Times New Roman" w:hAnsi="Times New Roman"/>
              </w:rPr>
            </w:pPr>
            <w:r w:rsidRPr="003D7600">
              <w:rPr>
                <w:rFonts w:ascii="Times New Roman" w:hAnsi="Times New Roman"/>
              </w:rPr>
              <w:t>16.</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bCs/>
                <w:iCs/>
              </w:rPr>
            </w:pPr>
            <w:r w:rsidRPr="003D7600">
              <w:rPr>
                <w:rFonts w:ascii="Times New Roman" w:hAnsi="Times New Roman"/>
                <w:bCs/>
                <w:iCs/>
              </w:rPr>
              <w:t>Проведение мероприятий по повышению квалификации и переподготовке работников муниципальных учреждений культуры с целью обеспечения соответствия работников современным квалификационным требованиям; актуализация квалификационных требований и компетенций, необходимых для оказания муниципальных услуг (выполнения работ)</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проведение учебных мероприятий,</w:t>
            </w:r>
            <w:r w:rsidRPr="003D7600">
              <w:rPr>
                <w:rFonts w:ascii="Times New Roman" w:hAnsi="Times New Roman"/>
              </w:rPr>
              <w:br/>
              <w:t>отчет в Министерство Свердловской области</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ежегодно</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r w:rsidR="00DD44C2" w:rsidRPr="003D7600" w:rsidTr="00B411C1">
        <w:trPr>
          <w:tblCellSpacing w:w="5" w:type="nil"/>
        </w:trPr>
        <w:tc>
          <w:tcPr>
            <w:tcW w:w="567" w:type="dxa"/>
            <w:tcBorders>
              <w:top w:val="single" w:sz="4" w:space="0" w:color="auto"/>
              <w:left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both"/>
              <w:rPr>
                <w:rFonts w:ascii="Times New Roman" w:hAnsi="Times New Roman"/>
              </w:rPr>
            </w:pPr>
            <w:r w:rsidRPr="003D7600">
              <w:rPr>
                <w:rFonts w:ascii="Times New Roman" w:hAnsi="Times New Roman"/>
              </w:rPr>
              <w:t>17.</w:t>
            </w:r>
          </w:p>
        </w:tc>
        <w:tc>
          <w:tcPr>
            <w:tcW w:w="3828" w:type="dxa"/>
            <w:tcBorders>
              <w:top w:val="single" w:sz="4" w:space="0" w:color="auto"/>
              <w:left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bCs/>
                <w:iCs/>
              </w:rPr>
            </w:pPr>
            <w:r w:rsidRPr="003D7600">
              <w:rPr>
                <w:rFonts w:ascii="Times New Roman" w:hAnsi="Times New Roman"/>
                <w:bCs/>
                <w:iCs/>
              </w:rPr>
              <w:t>Проведение мероприятий по организации заключения дополнительных соглашений к трудовым договорам (новых трудовых договоров в соответствии с типовой формой) - с руководителями учреждений культуры в соответствии с примерной формой – с работниками учреждений культуры связи с введением «эффективного контракта»</w:t>
            </w:r>
          </w:p>
        </w:tc>
        <w:tc>
          <w:tcPr>
            <w:tcW w:w="2268" w:type="dxa"/>
            <w:tcBorders>
              <w:top w:val="single" w:sz="4" w:space="0" w:color="auto"/>
              <w:left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трудовые договоры, дополнительные соглашения к трудовым договорам</w:t>
            </w:r>
          </w:p>
        </w:tc>
        <w:tc>
          <w:tcPr>
            <w:tcW w:w="1276" w:type="dxa"/>
            <w:tcBorders>
              <w:top w:val="single" w:sz="4" w:space="0" w:color="auto"/>
              <w:left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ежегодно</w:t>
            </w:r>
          </w:p>
        </w:tc>
        <w:tc>
          <w:tcPr>
            <w:tcW w:w="1701" w:type="dxa"/>
            <w:tcBorders>
              <w:top w:val="single" w:sz="4" w:space="0" w:color="auto"/>
              <w:left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r w:rsidR="00DD44C2" w:rsidRPr="003D7600" w:rsidTr="00B411C1">
        <w:trPr>
          <w:tblCellSpacing w:w="5" w:type="nil"/>
        </w:trPr>
        <w:tc>
          <w:tcPr>
            <w:tcW w:w="567" w:type="dxa"/>
            <w:tcBorders>
              <w:top w:val="single" w:sz="4" w:space="0" w:color="auto"/>
              <w:left w:val="single" w:sz="4" w:space="0" w:color="auto"/>
              <w:right w:val="single" w:sz="4" w:space="0" w:color="auto"/>
            </w:tcBorders>
          </w:tcPr>
          <w:p w:rsidR="00DD44C2" w:rsidRPr="003D7600" w:rsidRDefault="00DD44C2" w:rsidP="00E655BF">
            <w:pPr>
              <w:spacing w:line="240" w:lineRule="auto"/>
              <w:jc w:val="center"/>
              <w:rPr>
                <w:rFonts w:ascii="Times New Roman" w:hAnsi="Times New Roman"/>
              </w:rPr>
            </w:pPr>
            <w:r w:rsidRPr="003D7600">
              <w:rPr>
                <w:rFonts w:ascii="Times New Roman" w:hAnsi="Times New Roman"/>
              </w:rPr>
              <w:t>17-1.</w:t>
            </w:r>
          </w:p>
        </w:tc>
        <w:tc>
          <w:tcPr>
            <w:tcW w:w="3828" w:type="dxa"/>
            <w:tcBorders>
              <w:top w:val="single" w:sz="4" w:space="0" w:color="auto"/>
              <w:left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Разработка и утверждение Положения о проведении аттестации руководителей учреждений, подведомственных Управлению культуры, спорта и делам молодежи</w:t>
            </w:r>
          </w:p>
        </w:tc>
        <w:tc>
          <w:tcPr>
            <w:tcW w:w="2268" w:type="dxa"/>
            <w:tcBorders>
              <w:top w:val="single" w:sz="4" w:space="0" w:color="auto"/>
              <w:left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Приказы Управления культуры, спорта и делам молодежи</w:t>
            </w:r>
          </w:p>
        </w:tc>
        <w:tc>
          <w:tcPr>
            <w:tcW w:w="1276" w:type="dxa"/>
            <w:tcBorders>
              <w:top w:val="single" w:sz="4" w:space="0" w:color="auto"/>
              <w:left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2014 год</w:t>
            </w:r>
          </w:p>
        </w:tc>
        <w:tc>
          <w:tcPr>
            <w:tcW w:w="1701" w:type="dxa"/>
            <w:tcBorders>
              <w:top w:val="single" w:sz="4" w:space="0" w:color="auto"/>
              <w:left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r w:rsidR="00DD44C2" w:rsidRPr="003D7600" w:rsidTr="00B411C1">
        <w:trPr>
          <w:tblCellSpacing w:w="5" w:type="nil"/>
        </w:trPr>
        <w:tc>
          <w:tcPr>
            <w:tcW w:w="567" w:type="dxa"/>
            <w:tcBorders>
              <w:top w:val="single" w:sz="4" w:space="0" w:color="auto"/>
              <w:left w:val="single" w:sz="4" w:space="0" w:color="auto"/>
              <w:right w:val="single" w:sz="4" w:space="0" w:color="auto"/>
            </w:tcBorders>
          </w:tcPr>
          <w:p w:rsidR="00DD44C2" w:rsidRPr="003D7600" w:rsidRDefault="00DD44C2" w:rsidP="00E655BF">
            <w:pPr>
              <w:spacing w:line="240" w:lineRule="auto"/>
              <w:jc w:val="center"/>
              <w:rPr>
                <w:rFonts w:ascii="Times New Roman" w:hAnsi="Times New Roman"/>
              </w:rPr>
            </w:pPr>
            <w:r w:rsidRPr="003D7600">
              <w:rPr>
                <w:rFonts w:ascii="Times New Roman" w:hAnsi="Times New Roman"/>
              </w:rPr>
              <w:t>17-2.</w:t>
            </w:r>
          </w:p>
        </w:tc>
        <w:tc>
          <w:tcPr>
            <w:tcW w:w="3828" w:type="dxa"/>
            <w:tcBorders>
              <w:top w:val="single" w:sz="4" w:space="0" w:color="auto"/>
              <w:left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 xml:space="preserve">Проведение аттестации работников учреждений культуры с последующим переводом их на «эффективный контракт» </w:t>
            </w:r>
          </w:p>
        </w:tc>
        <w:tc>
          <w:tcPr>
            <w:tcW w:w="2268" w:type="dxa"/>
            <w:tcBorders>
              <w:top w:val="single" w:sz="4" w:space="0" w:color="auto"/>
              <w:left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Приказы Управления культуры, спорта и делам молодежи</w:t>
            </w:r>
            <w:r w:rsidRPr="003D7600">
              <w:rPr>
                <w:rFonts w:ascii="Times New Roman" w:hAnsi="Times New Roman"/>
              </w:rPr>
              <w:br/>
              <w:t xml:space="preserve">локальные нормативные акты учреждений </w:t>
            </w:r>
          </w:p>
        </w:tc>
        <w:tc>
          <w:tcPr>
            <w:tcW w:w="1276" w:type="dxa"/>
            <w:tcBorders>
              <w:top w:val="single" w:sz="4" w:space="0" w:color="auto"/>
              <w:left w:val="single" w:sz="4" w:space="0" w:color="auto"/>
              <w:right w:val="single" w:sz="4" w:space="0" w:color="auto"/>
            </w:tcBorders>
          </w:tcPr>
          <w:p w:rsidR="00DD44C2" w:rsidRPr="003D7600" w:rsidRDefault="00DD44C2" w:rsidP="00D53B05">
            <w:pPr>
              <w:spacing w:line="240" w:lineRule="auto"/>
              <w:rPr>
                <w:rFonts w:ascii="Times New Roman" w:hAnsi="Times New Roman"/>
              </w:rPr>
            </w:pPr>
            <w:r w:rsidRPr="003D7600">
              <w:rPr>
                <w:rFonts w:ascii="Times New Roman" w:hAnsi="Times New Roman"/>
              </w:rPr>
              <w:t>2014–2016 годы</w:t>
            </w:r>
          </w:p>
        </w:tc>
        <w:tc>
          <w:tcPr>
            <w:tcW w:w="1701" w:type="dxa"/>
            <w:tcBorders>
              <w:top w:val="single" w:sz="4" w:space="0" w:color="auto"/>
              <w:left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r w:rsidR="00DD44C2" w:rsidRPr="003D7600" w:rsidTr="00B411C1">
        <w:trPr>
          <w:tblCellSpacing w:w="5" w:type="nil"/>
        </w:trPr>
        <w:tc>
          <w:tcPr>
            <w:tcW w:w="567" w:type="dxa"/>
            <w:tcBorders>
              <w:top w:val="single" w:sz="4" w:space="0" w:color="auto"/>
              <w:left w:val="single" w:sz="4" w:space="0" w:color="auto"/>
              <w:right w:val="single" w:sz="4" w:space="0" w:color="auto"/>
            </w:tcBorders>
          </w:tcPr>
          <w:p w:rsidR="00DD44C2" w:rsidRPr="003D7600" w:rsidRDefault="00DD44C2" w:rsidP="00E655BF">
            <w:pPr>
              <w:spacing w:line="240" w:lineRule="auto"/>
              <w:jc w:val="center"/>
              <w:rPr>
                <w:rFonts w:ascii="Times New Roman" w:hAnsi="Times New Roman"/>
              </w:rPr>
            </w:pPr>
            <w:r w:rsidRPr="003D7600">
              <w:rPr>
                <w:rFonts w:ascii="Times New Roman" w:hAnsi="Times New Roman"/>
              </w:rPr>
              <w:t>17-3.</w:t>
            </w:r>
          </w:p>
        </w:tc>
        <w:tc>
          <w:tcPr>
            <w:tcW w:w="3828" w:type="dxa"/>
            <w:tcBorders>
              <w:top w:val="single" w:sz="4" w:space="0" w:color="auto"/>
              <w:left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 xml:space="preserve">Внедрение показателей эффективности деятельности работников учреждений культуры, заключение трудовых договоров («эффективных контрактов») с работниками учреждений культуры </w:t>
            </w:r>
          </w:p>
        </w:tc>
        <w:tc>
          <w:tcPr>
            <w:tcW w:w="2268" w:type="dxa"/>
            <w:tcBorders>
              <w:top w:val="single" w:sz="4" w:space="0" w:color="auto"/>
              <w:left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локальные нормативные акты учреждений,</w:t>
            </w:r>
            <w:r w:rsidRPr="003D7600">
              <w:rPr>
                <w:rFonts w:ascii="Times New Roman" w:hAnsi="Times New Roman"/>
              </w:rPr>
              <w:br/>
              <w:t>коллективные договоры,</w:t>
            </w:r>
            <w:r w:rsidRPr="003D7600">
              <w:rPr>
                <w:rFonts w:ascii="Times New Roman" w:hAnsi="Times New Roman"/>
              </w:rPr>
              <w:br/>
              <w:t xml:space="preserve">трудовые договоры с работниками учреждений </w:t>
            </w:r>
          </w:p>
        </w:tc>
        <w:tc>
          <w:tcPr>
            <w:tcW w:w="1276" w:type="dxa"/>
            <w:tcBorders>
              <w:top w:val="single" w:sz="4" w:space="0" w:color="auto"/>
              <w:left w:val="single" w:sz="4" w:space="0" w:color="auto"/>
              <w:right w:val="single" w:sz="4" w:space="0" w:color="auto"/>
            </w:tcBorders>
          </w:tcPr>
          <w:p w:rsidR="00DD44C2" w:rsidRPr="003D7600" w:rsidRDefault="00DD44C2" w:rsidP="00D53B05">
            <w:pPr>
              <w:spacing w:line="240" w:lineRule="auto"/>
              <w:rPr>
                <w:rFonts w:ascii="Times New Roman" w:hAnsi="Times New Roman"/>
              </w:rPr>
            </w:pPr>
            <w:r w:rsidRPr="003D7600">
              <w:rPr>
                <w:rFonts w:ascii="Times New Roman" w:hAnsi="Times New Roman"/>
              </w:rPr>
              <w:t>2014–2016 годы</w:t>
            </w:r>
          </w:p>
        </w:tc>
        <w:tc>
          <w:tcPr>
            <w:tcW w:w="1701" w:type="dxa"/>
            <w:tcBorders>
              <w:top w:val="single" w:sz="4" w:space="0" w:color="auto"/>
              <w:left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r w:rsidR="00DD44C2" w:rsidRPr="003D7600" w:rsidTr="00B411C1">
        <w:trPr>
          <w:tblCellSpacing w:w="5" w:type="nil"/>
        </w:trPr>
        <w:tc>
          <w:tcPr>
            <w:tcW w:w="567" w:type="dxa"/>
            <w:tcBorders>
              <w:top w:val="single" w:sz="4" w:space="0" w:color="auto"/>
              <w:left w:val="single" w:sz="4" w:space="0" w:color="auto"/>
              <w:right w:val="single" w:sz="4" w:space="0" w:color="auto"/>
            </w:tcBorders>
          </w:tcPr>
          <w:p w:rsidR="00DD44C2" w:rsidRPr="003D7600" w:rsidRDefault="00DD44C2" w:rsidP="00E655BF">
            <w:pPr>
              <w:spacing w:line="240" w:lineRule="auto"/>
              <w:jc w:val="center"/>
              <w:rPr>
                <w:rFonts w:ascii="Times New Roman" w:hAnsi="Times New Roman"/>
              </w:rPr>
            </w:pPr>
            <w:r w:rsidRPr="003D7600">
              <w:rPr>
                <w:rFonts w:ascii="Times New Roman" w:hAnsi="Times New Roman"/>
              </w:rPr>
              <w:t>17-4.</w:t>
            </w:r>
          </w:p>
        </w:tc>
        <w:tc>
          <w:tcPr>
            <w:tcW w:w="3828" w:type="dxa"/>
            <w:tcBorders>
              <w:top w:val="single" w:sz="4" w:space="0" w:color="auto"/>
              <w:left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 xml:space="preserve">Поэтапное внедрение разработанных профессиональных стандартов в муниципальных учреждениях культуры </w:t>
            </w:r>
          </w:p>
        </w:tc>
        <w:tc>
          <w:tcPr>
            <w:tcW w:w="2268" w:type="dxa"/>
            <w:tcBorders>
              <w:top w:val="single" w:sz="4" w:space="0" w:color="auto"/>
              <w:left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 xml:space="preserve">локальные нормативные акты учреждений </w:t>
            </w:r>
          </w:p>
        </w:tc>
        <w:tc>
          <w:tcPr>
            <w:tcW w:w="1276" w:type="dxa"/>
            <w:tcBorders>
              <w:top w:val="single" w:sz="4" w:space="0" w:color="auto"/>
              <w:left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начиная с 2015 года</w:t>
            </w:r>
          </w:p>
        </w:tc>
        <w:tc>
          <w:tcPr>
            <w:tcW w:w="1701" w:type="dxa"/>
            <w:tcBorders>
              <w:top w:val="single" w:sz="4" w:space="0" w:color="auto"/>
              <w:left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r w:rsidR="00DD44C2" w:rsidRPr="003D7600" w:rsidTr="00B411C1">
        <w:trPr>
          <w:tblCellSpacing w:w="5" w:type="nil"/>
        </w:trPr>
        <w:tc>
          <w:tcPr>
            <w:tcW w:w="9640" w:type="dxa"/>
            <w:gridSpan w:val="5"/>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center"/>
              <w:outlineLvl w:val="3"/>
              <w:rPr>
                <w:rFonts w:ascii="Times New Roman" w:hAnsi="Times New Roman"/>
              </w:rPr>
            </w:pPr>
            <w:r w:rsidRPr="003D7600">
              <w:rPr>
                <w:rFonts w:ascii="Times New Roman" w:hAnsi="Times New Roman"/>
              </w:rPr>
              <w:t>МОНИТОРИНГ ДОСТИЖЕНИЯ ЦЕЛЕВЫХ ПОКАЗАТЕЛЕЙ СРЕДНЕЙ ЗАРАБОТНОЙ ПЛАТЫ ОТДЕЛЬНЫХ КАТЕГОРИЙ РАБОТНИКОВ, ОПРЕДЕЛЕННЫХ УКАЗОМ ПРЕЗИДЕНТА РОССИЙСКОЙ ФЕДЕРАЦИИ ОТ 07 МАЯ 2012 ГОДА N 597 "О МЕРОПРИЯТИЯХ ПО РЕАЛИЗАЦИИ ГОСУДАРСТВЕННОЙ СОЦИАЛЬНОЙ ПОЛИТИКИ"</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both"/>
              <w:rPr>
                <w:rFonts w:ascii="Times New Roman" w:hAnsi="Times New Roman"/>
              </w:rPr>
            </w:pPr>
            <w:r w:rsidRPr="003D7600">
              <w:rPr>
                <w:rFonts w:ascii="Times New Roman" w:hAnsi="Times New Roman"/>
              </w:rPr>
              <w:t>18.</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 xml:space="preserve">Создание постоянно действующей рабочей группы Управления культуры, спорта и делам молодежи  по оценке результатов реализации «дорожной карты» и обеспечение ее деятельности </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Приказы Управления культуры, спорта и делам молодежи, протоколы заседаний рабочей группы</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2013–2018 годы</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both"/>
              <w:rPr>
                <w:rFonts w:ascii="Times New Roman" w:hAnsi="Times New Roman"/>
              </w:rPr>
            </w:pPr>
            <w:r w:rsidRPr="003D7600">
              <w:rPr>
                <w:rFonts w:ascii="Times New Roman" w:hAnsi="Times New Roman"/>
              </w:rPr>
              <w:t>18-1.</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Проведение мониторинга реализации мероприятий, предусмотренных «дорожной картой»  и достижения целевых показателей (индикаторов) «дорожной карты»</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информация в Министерство культуры Свердловской области</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ежеквартально в течение всего периода</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r w:rsidR="00DD44C2" w:rsidRPr="003D7600" w:rsidTr="00B411C1">
        <w:trPr>
          <w:tblCellSpacing w:w="5" w:type="nil"/>
        </w:trPr>
        <w:tc>
          <w:tcPr>
            <w:tcW w:w="9640" w:type="dxa"/>
            <w:gridSpan w:val="5"/>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jc w:val="center"/>
              <w:rPr>
                <w:rFonts w:ascii="Times New Roman" w:hAnsi="Times New Roman"/>
              </w:rPr>
            </w:pPr>
            <w:r w:rsidRPr="003D7600">
              <w:rPr>
                <w:rFonts w:ascii="Times New Roman" w:hAnsi="Times New Roman"/>
              </w:rPr>
              <w:t>НЕЗАВИСИМАЯ СИСТЕМА ОЦЕНКИ КАЧЕСТВА РАБОТЫ МУНИЦИПАЛЬНЫХ УЧРЕЖДЕНИЙ КУЛЬТУРЫ</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jc w:val="center"/>
              <w:rPr>
                <w:rFonts w:ascii="Times New Roman" w:hAnsi="Times New Roman"/>
              </w:rPr>
            </w:pPr>
            <w:r w:rsidRPr="003D7600">
              <w:rPr>
                <w:rFonts w:ascii="Times New Roman" w:hAnsi="Times New Roman"/>
              </w:rPr>
              <w:t>18-2.</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bCs/>
                <w:iCs/>
              </w:rPr>
            </w:pPr>
            <w:r w:rsidRPr="003D7600">
              <w:rPr>
                <w:rFonts w:ascii="Times New Roman" w:hAnsi="Times New Roman"/>
                <w:bCs/>
                <w:iCs/>
              </w:rPr>
              <w:t>Обеспечение функционирования независимой системы оценки качества работы учреждений культуры в соответствии с постановлением Правительства Российской Федерации от 30.03.2013 № 286 «О формировании независимой системы оценки качества работы организаций, оказывающих социальные услуги»</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bCs/>
                <w:iCs/>
              </w:rPr>
            </w:pPr>
            <w:r w:rsidRPr="003D7600">
              <w:rPr>
                <w:rFonts w:ascii="Times New Roman" w:hAnsi="Times New Roman"/>
              </w:rPr>
              <w:t>Приказы Управления культуры, спорта и делам молодежи,</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bCs/>
                <w:iCs/>
              </w:rPr>
            </w:pPr>
            <w:r w:rsidRPr="003D7600">
              <w:rPr>
                <w:rFonts w:ascii="Times New Roman" w:hAnsi="Times New Roman"/>
                <w:bCs/>
                <w:iCs/>
              </w:rPr>
              <w:t>ежегодно</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jc w:val="center"/>
              <w:rPr>
                <w:rFonts w:ascii="Times New Roman" w:hAnsi="Times New Roman"/>
              </w:rPr>
            </w:pPr>
            <w:r w:rsidRPr="003D7600">
              <w:rPr>
                <w:rFonts w:ascii="Times New Roman" w:hAnsi="Times New Roman"/>
              </w:rPr>
              <w:t>18-3.</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bCs/>
                <w:iCs/>
              </w:rPr>
            </w:pPr>
            <w:r w:rsidRPr="003D7600">
              <w:rPr>
                <w:rFonts w:ascii="Times New Roman" w:hAnsi="Times New Roman"/>
                <w:bCs/>
                <w:iCs/>
              </w:rPr>
              <w:t>Координация работы по реализации в Каменском городском округе независимой системы оценки качества работы муниципальных учреждений культуры</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bCs/>
                <w:iCs/>
              </w:rPr>
            </w:pPr>
            <w:r w:rsidRPr="003D7600">
              <w:rPr>
                <w:rFonts w:ascii="Times New Roman" w:hAnsi="Times New Roman"/>
              </w:rPr>
              <w:t>Приказы Управления культуры, спорта и делам молодежи,</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bCs/>
                <w:iCs/>
              </w:rPr>
            </w:pPr>
            <w:r w:rsidRPr="003D7600">
              <w:rPr>
                <w:rFonts w:ascii="Times New Roman" w:hAnsi="Times New Roman"/>
                <w:bCs/>
                <w:iCs/>
              </w:rPr>
              <w:t>ежегодно</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jc w:val="center"/>
              <w:rPr>
                <w:rFonts w:ascii="Times New Roman" w:hAnsi="Times New Roman"/>
              </w:rPr>
            </w:pPr>
            <w:r w:rsidRPr="003D7600">
              <w:rPr>
                <w:rFonts w:ascii="Times New Roman" w:hAnsi="Times New Roman"/>
              </w:rPr>
              <w:t>18-6.</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bCs/>
                <w:iCs/>
              </w:rPr>
            </w:pPr>
            <w:r w:rsidRPr="003D7600">
              <w:rPr>
                <w:rFonts w:ascii="Times New Roman" w:hAnsi="Times New Roman"/>
                <w:bCs/>
                <w:iCs/>
              </w:rPr>
              <w:t>Обеспечение открытости и доступности информации о деятельности учреждений культуры</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bCs/>
                <w:iCs/>
              </w:rPr>
            </w:pPr>
            <w:r w:rsidRPr="003D7600">
              <w:rPr>
                <w:rFonts w:ascii="Times New Roman" w:hAnsi="Times New Roman"/>
                <w:bCs/>
                <w:iCs/>
              </w:rPr>
              <w:t>размещение информации на официальном сайте  Администрации муниципального образования и сайтах учреждений культуры</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bCs/>
                <w:iCs/>
              </w:rPr>
            </w:pPr>
            <w:r w:rsidRPr="003D7600">
              <w:rPr>
                <w:rFonts w:ascii="Times New Roman" w:hAnsi="Times New Roman"/>
                <w:bCs/>
                <w:iCs/>
              </w:rPr>
              <w:t>ежегодно</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jc w:val="center"/>
              <w:rPr>
                <w:rFonts w:ascii="Times New Roman" w:hAnsi="Times New Roman"/>
              </w:rPr>
            </w:pPr>
            <w:r w:rsidRPr="003D7600">
              <w:rPr>
                <w:rFonts w:ascii="Times New Roman" w:hAnsi="Times New Roman"/>
              </w:rPr>
              <w:t>18-8.</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bCs/>
                <w:iCs/>
              </w:rPr>
            </w:pPr>
            <w:r w:rsidRPr="003D7600">
              <w:rPr>
                <w:rFonts w:ascii="Times New Roman" w:hAnsi="Times New Roman"/>
                <w:bCs/>
                <w:iCs/>
              </w:rPr>
              <w:t>Информирование населения о функционировании независимой системы оценки качества деятельности учреждений культуры Каменского городского округа  с использованием информационно-телекоммуни</w:t>
            </w:r>
            <w:r w:rsidRPr="003D7600">
              <w:rPr>
                <w:rFonts w:ascii="Times New Roman" w:hAnsi="Times New Roman"/>
                <w:bCs/>
                <w:iCs/>
              </w:rPr>
              <w:softHyphen/>
              <w:t xml:space="preserve">кационной сети Интернет </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bCs/>
                <w:iCs/>
              </w:rPr>
            </w:pPr>
            <w:r w:rsidRPr="003D7600">
              <w:rPr>
                <w:rFonts w:ascii="Times New Roman" w:hAnsi="Times New Roman"/>
                <w:bCs/>
                <w:iCs/>
              </w:rPr>
              <w:t>повышение информирован</w:t>
            </w:r>
            <w:r w:rsidRPr="003D7600">
              <w:rPr>
                <w:rFonts w:ascii="Times New Roman" w:hAnsi="Times New Roman"/>
                <w:bCs/>
                <w:iCs/>
              </w:rPr>
              <w:softHyphen/>
              <w:t>ности потребителей услуг учреждений культуры и общественности о результатах проведения независимой оценки их деятельности</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bCs/>
                <w:iCs/>
              </w:rPr>
            </w:pPr>
            <w:r w:rsidRPr="003D7600">
              <w:rPr>
                <w:rFonts w:ascii="Times New Roman" w:hAnsi="Times New Roman"/>
                <w:bCs/>
                <w:iCs/>
              </w:rPr>
              <w:t>ежегодно</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r w:rsidR="00DD44C2" w:rsidRPr="003D7600" w:rsidTr="00B411C1">
        <w:trPr>
          <w:tblCellSpacing w:w="5" w:type="nil"/>
        </w:trPr>
        <w:tc>
          <w:tcPr>
            <w:tcW w:w="9640" w:type="dxa"/>
            <w:gridSpan w:val="5"/>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center"/>
              <w:outlineLvl w:val="3"/>
              <w:rPr>
                <w:rFonts w:ascii="Times New Roman" w:hAnsi="Times New Roman"/>
              </w:rPr>
            </w:pPr>
            <w:r w:rsidRPr="003D7600">
              <w:rPr>
                <w:rFonts w:ascii="Times New Roman" w:hAnsi="Times New Roman"/>
              </w:rPr>
              <w:t>СОПРОВОЖДЕНИЕ "ДОРОЖНОЙ КАРТЫ"</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both"/>
              <w:rPr>
                <w:rFonts w:ascii="Times New Roman" w:hAnsi="Times New Roman"/>
              </w:rPr>
            </w:pPr>
            <w:r w:rsidRPr="003D7600">
              <w:rPr>
                <w:rFonts w:ascii="Times New Roman" w:hAnsi="Times New Roman"/>
              </w:rPr>
              <w:t>19.</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Проведение семинаров, консультаций, других мероприятий, направленных на информационное сопровождение "дорожной карты"</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проведение семинаров, совещаний, консультаций</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ежегодно</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jc w:val="center"/>
              <w:rPr>
                <w:rFonts w:ascii="Times New Roman" w:hAnsi="Times New Roman"/>
              </w:rPr>
            </w:pPr>
            <w:r w:rsidRPr="003D7600">
              <w:rPr>
                <w:rFonts w:ascii="Times New Roman" w:hAnsi="Times New Roman"/>
              </w:rPr>
              <w:t>19-1.</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 xml:space="preserve">Организация проведения разъяснительной работы в трудовых коллективах учреждений культуры, проведение семинаров на тему реализации мер по повышению оплаты труда работников учреждений культуры </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совещания, семинары</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2014–2015 годы</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Управление культуры, спорта и делам молодежи, Райком профсоюза работников культуры</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both"/>
              <w:rPr>
                <w:rFonts w:ascii="Times New Roman" w:hAnsi="Times New Roman"/>
              </w:rPr>
            </w:pPr>
            <w:r w:rsidRPr="003D7600">
              <w:rPr>
                <w:rFonts w:ascii="Times New Roman" w:hAnsi="Times New Roman"/>
              </w:rPr>
              <w:t>20.</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Представление отчетов по исполнению "дорожной карты" в Министерство культуры Свердловской области</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отчет</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один раз в полугодие (в срок до 25 числа месяца, следующего за отчетным периодом, ежегодно)</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jc w:val="both"/>
              <w:rPr>
                <w:rFonts w:ascii="Times New Roman" w:hAnsi="Times New Roman"/>
              </w:rPr>
            </w:pPr>
            <w:r w:rsidRPr="003D7600">
              <w:rPr>
                <w:rFonts w:ascii="Times New Roman" w:hAnsi="Times New Roman"/>
              </w:rPr>
              <w:t>21.</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Внесение изменений в "дорожную карту"</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постановление Главы Каменского городского округа</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по мере необходимости</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widowControl w:val="0"/>
              <w:autoSpaceDE w:val="0"/>
              <w:autoSpaceDN w:val="0"/>
              <w:adjustRightInd w:val="0"/>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jc w:val="center"/>
              <w:rPr>
                <w:rFonts w:ascii="Times New Roman" w:hAnsi="Times New Roman"/>
              </w:rPr>
            </w:pPr>
            <w:r w:rsidRPr="003D7600">
              <w:rPr>
                <w:rFonts w:ascii="Times New Roman" w:hAnsi="Times New Roman"/>
              </w:rPr>
              <w:t>21-1.</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 xml:space="preserve">Обсуждение хода реализации «дорожной карты» на заседаниях трехсторонней комиссии </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 xml:space="preserve">протокол заседания комиссии </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ежегодно</w:t>
            </w:r>
            <w:r w:rsidRPr="003D7600">
              <w:rPr>
                <w:rFonts w:ascii="Times New Roman" w:hAnsi="Times New Roman"/>
              </w:rPr>
              <w:br/>
              <w:t>по плану</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r w:rsidR="00DD44C2" w:rsidRPr="003D7600"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jc w:val="center"/>
              <w:rPr>
                <w:rFonts w:ascii="Times New Roman" w:hAnsi="Times New Roman"/>
              </w:rPr>
            </w:pPr>
            <w:r w:rsidRPr="003D7600">
              <w:rPr>
                <w:rFonts w:ascii="Times New Roman" w:hAnsi="Times New Roman"/>
              </w:rPr>
              <w:t>22.</w:t>
            </w:r>
          </w:p>
        </w:tc>
        <w:tc>
          <w:tcPr>
            <w:tcW w:w="382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 xml:space="preserve">Разработка методических рекомендаций для муниципальных  учреждений по актуальным вопросам реализации «дорожной карты», обеспечение методического сопровождения </w:t>
            </w:r>
          </w:p>
        </w:tc>
        <w:tc>
          <w:tcPr>
            <w:tcW w:w="2268"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 xml:space="preserve">методическое сопровождение </w:t>
            </w:r>
          </w:p>
        </w:tc>
        <w:tc>
          <w:tcPr>
            <w:tcW w:w="1276"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2014–2018 годы</w:t>
            </w:r>
          </w:p>
        </w:tc>
        <w:tc>
          <w:tcPr>
            <w:tcW w:w="1701" w:type="dxa"/>
            <w:tcBorders>
              <w:top w:val="single" w:sz="4" w:space="0" w:color="auto"/>
              <w:left w:val="single" w:sz="4" w:space="0" w:color="auto"/>
              <w:bottom w:val="single" w:sz="4" w:space="0" w:color="auto"/>
              <w:right w:val="single" w:sz="4" w:space="0" w:color="auto"/>
            </w:tcBorders>
          </w:tcPr>
          <w:p w:rsidR="00DD44C2" w:rsidRPr="003D7600" w:rsidRDefault="00DD44C2" w:rsidP="00E655BF">
            <w:pPr>
              <w:spacing w:line="240" w:lineRule="auto"/>
              <w:rPr>
                <w:rFonts w:ascii="Times New Roman" w:hAnsi="Times New Roman"/>
              </w:rPr>
            </w:pPr>
            <w:r w:rsidRPr="003D7600">
              <w:rPr>
                <w:rFonts w:ascii="Times New Roman" w:hAnsi="Times New Roman"/>
              </w:rPr>
              <w:t>Управление культуры, спорта и делам молодежи</w:t>
            </w:r>
          </w:p>
        </w:tc>
      </w:tr>
    </w:tbl>
    <w:p w:rsidR="00DD44C2" w:rsidRPr="003D7600" w:rsidRDefault="00DD44C2" w:rsidP="00E655BF">
      <w:pPr>
        <w:shd w:val="clear" w:color="auto" w:fill="FFFFFF"/>
        <w:spacing w:line="240" w:lineRule="auto"/>
        <w:jc w:val="center"/>
        <w:rPr>
          <w:rFonts w:ascii="Times New Roman" w:hAnsi="Times New Roman"/>
          <w:b/>
          <w:color w:val="000000"/>
          <w:sz w:val="24"/>
          <w:szCs w:val="24"/>
          <w:lang w:eastAsia="ru-RU"/>
        </w:rPr>
      </w:pPr>
    </w:p>
    <w:p w:rsidR="00DD44C2" w:rsidRPr="003D7600" w:rsidRDefault="00DD44C2" w:rsidP="00E655BF">
      <w:pPr>
        <w:spacing w:line="240" w:lineRule="auto"/>
        <w:rPr>
          <w:rFonts w:ascii="Times New Roman" w:hAnsi="Times New Roman"/>
          <w:sz w:val="24"/>
          <w:szCs w:val="24"/>
        </w:rPr>
      </w:pPr>
    </w:p>
    <w:p w:rsidR="00DD44C2" w:rsidRPr="003D7600" w:rsidRDefault="00DD44C2" w:rsidP="00E655BF">
      <w:pPr>
        <w:spacing w:line="240" w:lineRule="auto"/>
        <w:rPr>
          <w:rFonts w:ascii="Times New Roman" w:hAnsi="Times New Roman"/>
          <w:sz w:val="24"/>
          <w:szCs w:val="24"/>
        </w:rPr>
      </w:pPr>
    </w:p>
    <w:p w:rsidR="00DD44C2" w:rsidRPr="003D7600" w:rsidRDefault="00DD44C2" w:rsidP="00E655BF">
      <w:pPr>
        <w:spacing w:line="240" w:lineRule="auto"/>
        <w:rPr>
          <w:rFonts w:ascii="Times New Roman" w:hAnsi="Times New Roman"/>
          <w:sz w:val="24"/>
          <w:szCs w:val="24"/>
        </w:rPr>
        <w:sectPr w:rsidR="00DD44C2" w:rsidRPr="003D7600" w:rsidSect="00647BED">
          <w:headerReference w:type="default" r:id="rId8"/>
          <w:pgSz w:w="11906" w:h="16838"/>
          <w:pgMar w:top="1134" w:right="850" w:bottom="1134" w:left="1701" w:header="708" w:footer="708" w:gutter="0"/>
          <w:cols w:space="708"/>
          <w:titlePg/>
          <w:docGrid w:linePitch="360"/>
        </w:sectPr>
      </w:pPr>
    </w:p>
    <w:p w:rsidR="00DD44C2" w:rsidRPr="003D7600" w:rsidRDefault="00DD44C2" w:rsidP="00E655BF">
      <w:pPr>
        <w:widowControl w:val="0"/>
        <w:autoSpaceDE w:val="0"/>
        <w:autoSpaceDN w:val="0"/>
        <w:adjustRightInd w:val="0"/>
        <w:spacing w:line="240" w:lineRule="auto"/>
        <w:jc w:val="center"/>
        <w:outlineLvl w:val="1"/>
        <w:rPr>
          <w:rFonts w:ascii="Times New Roman" w:hAnsi="Times New Roman"/>
          <w:b/>
          <w:sz w:val="24"/>
          <w:szCs w:val="24"/>
        </w:rPr>
      </w:pPr>
      <w:r w:rsidRPr="003D7600">
        <w:rPr>
          <w:rFonts w:ascii="Times New Roman" w:hAnsi="Times New Roman"/>
          <w:b/>
          <w:sz w:val="24"/>
          <w:szCs w:val="24"/>
        </w:rPr>
        <w:t>Глава 6. Показатели повышения средней заработной платы</w:t>
      </w:r>
    </w:p>
    <w:p w:rsidR="00DD44C2" w:rsidRPr="003D7600" w:rsidRDefault="00DD44C2" w:rsidP="00E655BF">
      <w:pPr>
        <w:widowControl w:val="0"/>
        <w:autoSpaceDE w:val="0"/>
        <w:autoSpaceDN w:val="0"/>
        <w:adjustRightInd w:val="0"/>
        <w:spacing w:line="240" w:lineRule="auto"/>
        <w:jc w:val="center"/>
        <w:rPr>
          <w:rFonts w:ascii="Times New Roman" w:hAnsi="Times New Roman"/>
          <w:b/>
          <w:sz w:val="24"/>
          <w:szCs w:val="24"/>
        </w:rPr>
      </w:pPr>
      <w:r w:rsidRPr="003D7600">
        <w:rPr>
          <w:rFonts w:ascii="Times New Roman" w:hAnsi="Times New Roman"/>
          <w:b/>
          <w:sz w:val="24"/>
          <w:szCs w:val="24"/>
        </w:rPr>
        <w:t>работников учреждений культуры</w:t>
      </w:r>
    </w:p>
    <w:p w:rsidR="00DD44C2" w:rsidRDefault="00DD44C2" w:rsidP="00E655BF">
      <w:pPr>
        <w:widowControl w:val="0"/>
        <w:autoSpaceDE w:val="0"/>
        <w:autoSpaceDN w:val="0"/>
        <w:adjustRightInd w:val="0"/>
        <w:spacing w:line="240" w:lineRule="auto"/>
        <w:jc w:val="center"/>
        <w:rPr>
          <w:rFonts w:ascii="Times New Roman" w:hAnsi="Times New Roman"/>
          <w:b/>
          <w:sz w:val="24"/>
          <w:szCs w:val="24"/>
        </w:rPr>
      </w:pPr>
    </w:p>
    <w:p w:rsidR="00DD44C2" w:rsidRPr="003D7600" w:rsidRDefault="00DD44C2" w:rsidP="00295C44">
      <w:pPr>
        <w:widowControl w:val="0"/>
        <w:autoSpaceDE w:val="0"/>
        <w:autoSpaceDN w:val="0"/>
        <w:adjustRightInd w:val="0"/>
        <w:spacing w:line="240" w:lineRule="auto"/>
        <w:jc w:val="center"/>
        <w:rPr>
          <w:rFonts w:ascii="Times New Roman" w:hAnsi="Times New Roman"/>
          <w:b/>
          <w:sz w:val="24"/>
          <w:szCs w:val="24"/>
        </w:rPr>
      </w:pPr>
    </w:p>
    <w:tbl>
      <w:tblPr>
        <w:tblW w:w="15135" w:type="dxa"/>
        <w:tblInd w:w="93" w:type="dxa"/>
        <w:tblLayout w:type="fixed"/>
        <w:tblLook w:val="0000"/>
      </w:tblPr>
      <w:tblGrid>
        <w:gridCol w:w="552"/>
        <w:gridCol w:w="5417"/>
        <w:gridCol w:w="1018"/>
        <w:gridCol w:w="1018"/>
        <w:gridCol w:w="1019"/>
        <w:gridCol w:w="1018"/>
        <w:gridCol w:w="1019"/>
        <w:gridCol w:w="1018"/>
        <w:gridCol w:w="1019"/>
        <w:gridCol w:w="1018"/>
        <w:gridCol w:w="1019"/>
      </w:tblGrid>
      <w:tr w:rsidR="00DD44C2" w:rsidRPr="003D7600" w:rsidTr="00674DCF">
        <w:trPr>
          <w:cantSplit/>
          <w:trHeight w:val="70"/>
        </w:trPr>
        <w:tc>
          <w:tcPr>
            <w:tcW w:w="552" w:type="dxa"/>
            <w:tcBorders>
              <w:top w:val="single" w:sz="4" w:space="0" w:color="auto"/>
              <w:left w:val="single" w:sz="4" w:space="0" w:color="auto"/>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w:t>
            </w:r>
          </w:p>
        </w:tc>
        <w:tc>
          <w:tcPr>
            <w:tcW w:w="5417" w:type="dxa"/>
            <w:tcBorders>
              <w:top w:val="single" w:sz="4" w:space="0" w:color="auto"/>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Наименование показателей</w:t>
            </w:r>
          </w:p>
        </w:tc>
        <w:tc>
          <w:tcPr>
            <w:tcW w:w="1018" w:type="dxa"/>
            <w:tcBorders>
              <w:top w:val="single" w:sz="4" w:space="0" w:color="auto"/>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2012 г.</w:t>
            </w:r>
          </w:p>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факт</w:t>
            </w:r>
          </w:p>
        </w:tc>
        <w:tc>
          <w:tcPr>
            <w:tcW w:w="1018" w:type="dxa"/>
            <w:tcBorders>
              <w:top w:val="single" w:sz="4" w:space="0" w:color="auto"/>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2013 г.</w:t>
            </w:r>
          </w:p>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факт</w:t>
            </w:r>
          </w:p>
        </w:tc>
        <w:tc>
          <w:tcPr>
            <w:tcW w:w="1019" w:type="dxa"/>
            <w:tcBorders>
              <w:top w:val="single" w:sz="4" w:space="0" w:color="auto"/>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2014 г.</w:t>
            </w:r>
          </w:p>
        </w:tc>
        <w:tc>
          <w:tcPr>
            <w:tcW w:w="1018" w:type="dxa"/>
            <w:tcBorders>
              <w:top w:val="single" w:sz="4" w:space="0" w:color="auto"/>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2015 г.</w:t>
            </w:r>
          </w:p>
        </w:tc>
        <w:tc>
          <w:tcPr>
            <w:tcW w:w="1019" w:type="dxa"/>
            <w:tcBorders>
              <w:top w:val="single" w:sz="4" w:space="0" w:color="auto"/>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2016 г.</w:t>
            </w:r>
          </w:p>
        </w:tc>
        <w:tc>
          <w:tcPr>
            <w:tcW w:w="1018" w:type="dxa"/>
            <w:tcBorders>
              <w:top w:val="single" w:sz="4" w:space="0" w:color="auto"/>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2017 г.</w:t>
            </w:r>
          </w:p>
        </w:tc>
        <w:tc>
          <w:tcPr>
            <w:tcW w:w="1019" w:type="dxa"/>
            <w:tcBorders>
              <w:top w:val="single" w:sz="4" w:space="0" w:color="auto"/>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2018 г.</w:t>
            </w:r>
          </w:p>
        </w:tc>
        <w:tc>
          <w:tcPr>
            <w:tcW w:w="1018" w:type="dxa"/>
            <w:tcBorders>
              <w:top w:val="single" w:sz="4" w:space="0" w:color="auto"/>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2014 г.- 2016 г.</w:t>
            </w:r>
          </w:p>
        </w:tc>
        <w:tc>
          <w:tcPr>
            <w:tcW w:w="1019" w:type="dxa"/>
            <w:tcBorders>
              <w:top w:val="single" w:sz="4" w:space="0" w:color="auto"/>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2014 г.- 2018 г.</w:t>
            </w:r>
          </w:p>
        </w:tc>
      </w:tr>
      <w:tr w:rsidR="00DD44C2" w:rsidRPr="003D7600" w:rsidTr="00674DCF">
        <w:trPr>
          <w:trHeight w:val="70"/>
        </w:trPr>
        <w:tc>
          <w:tcPr>
            <w:tcW w:w="552" w:type="dxa"/>
            <w:tcBorders>
              <w:top w:val="nil"/>
              <w:left w:val="single" w:sz="4" w:space="0" w:color="auto"/>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1</w:t>
            </w:r>
          </w:p>
        </w:tc>
        <w:tc>
          <w:tcPr>
            <w:tcW w:w="5417" w:type="dxa"/>
            <w:tcBorders>
              <w:top w:val="nil"/>
              <w:left w:val="nil"/>
              <w:bottom w:val="single" w:sz="4" w:space="0" w:color="auto"/>
              <w:right w:val="single" w:sz="4" w:space="0" w:color="auto"/>
            </w:tcBorders>
            <w:vAlign w:val="center"/>
          </w:tcPr>
          <w:p w:rsidR="00DD44C2" w:rsidRPr="003D7600" w:rsidRDefault="00DD44C2" w:rsidP="00674DCF">
            <w:pPr>
              <w:spacing w:line="240" w:lineRule="auto"/>
              <w:rPr>
                <w:rFonts w:ascii="Times New Roman" w:hAnsi="Times New Roman"/>
                <w:color w:val="000000"/>
              </w:rPr>
            </w:pPr>
            <w:r w:rsidRPr="003D7600">
              <w:rPr>
                <w:rFonts w:ascii="Times New Roman" w:hAnsi="Times New Roman"/>
                <w:color w:val="000000"/>
              </w:rPr>
              <w:t>Норматив числа получателей услуг на 1 работника учреждений культуры (по среднесписочной численности работников)</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171</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227</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Pr>
                <w:rFonts w:ascii="Times New Roman" w:hAnsi="Times New Roman"/>
                <w:color w:val="000000"/>
              </w:rPr>
              <w:t>365</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Pr>
                <w:rFonts w:ascii="Times New Roman" w:hAnsi="Times New Roman"/>
                <w:color w:val="000000"/>
              </w:rPr>
              <w:t>369</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Pr>
                <w:rFonts w:ascii="Times New Roman" w:hAnsi="Times New Roman"/>
                <w:color w:val="000000"/>
              </w:rPr>
              <w:t>372</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Pr>
                <w:rFonts w:ascii="Times New Roman" w:hAnsi="Times New Roman"/>
                <w:color w:val="000000"/>
              </w:rPr>
              <w:t>375</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Pr>
                <w:rFonts w:ascii="Times New Roman" w:hAnsi="Times New Roman"/>
                <w:color w:val="000000"/>
              </w:rPr>
              <w:t>378</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c>
          <w:tcPr>
            <w:tcW w:w="1019"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r>
      <w:tr w:rsidR="00DD44C2" w:rsidRPr="003D7600" w:rsidTr="00674DCF">
        <w:trPr>
          <w:trHeight w:val="172"/>
        </w:trPr>
        <w:tc>
          <w:tcPr>
            <w:tcW w:w="552" w:type="dxa"/>
            <w:tcBorders>
              <w:top w:val="nil"/>
              <w:left w:val="single" w:sz="4" w:space="0" w:color="auto"/>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2</w:t>
            </w:r>
          </w:p>
        </w:tc>
        <w:tc>
          <w:tcPr>
            <w:tcW w:w="5417"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rPr>
                <w:rFonts w:ascii="Times New Roman" w:hAnsi="Times New Roman"/>
                <w:color w:val="000000"/>
              </w:rPr>
            </w:pPr>
            <w:r w:rsidRPr="003D7600">
              <w:rPr>
                <w:rFonts w:ascii="Times New Roman" w:hAnsi="Times New Roman"/>
                <w:color w:val="000000"/>
              </w:rPr>
              <w:t>Число получателей услуг, чел.</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28 100</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29 821</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29 907</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30 224</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30 484</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30 734</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30 984</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c>
          <w:tcPr>
            <w:tcW w:w="1019"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r>
      <w:tr w:rsidR="00DD44C2" w:rsidRPr="003D7600" w:rsidTr="00674DCF">
        <w:trPr>
          <w:trHeight w:val="70"/>
        </w:trPr>
        <w:tc>
          <w:tcPr>
            <w:tcW w:w="552" w:type="dxa"/>
            <w:tcBorders>
              <w:top w:val="nil"/>
              <w:left w:val="single" w:sz="4" w:space="0" w:color="auto"/>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3</w:t>
            </w:r>
          </w:p>
        </w:tc>
        <w:tc>
          <w:tcPr>
            <w:tcW w:w="5417"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rPr>
                <w:rFonts w:ascii="Times New Roman" w:hAnsi="Times New Roman"/>
                <w:color w:val="000000"/>
              </w:rPr>
            </w:pPr>
            <w:r w:rsidRPr="003D7600">
              <w:rPr>
                <w:rFonts w:ascii="Times New Roman" w:hAnsi="Times New Roman"/>
                <w:color w:val="000000"/>
              </w:rPr>
              <w:t>Среднесписочная численность  работников учреждений культуры: человек</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164</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131</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Pr>
                <w:rFonts w:ascii="Times New Roman" w:hAnsi="Times New Roman"/>
                <w:color w:val="000000"/>
              </w:rPr>
              <w:t>8</w:t>
            </w:r>
            <w:r w:rsidRPr="003D7600">
              <w:rPr>
                <w:rFonts w:ascii="Times New Roman" w:hAnsi="Times New Roman"/>
                <w:color w:val="000000"/>
              </w:rPr>
              <w:t>2</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Pr>
                <w:rFonts w:ascii="Times New Roman" w:hAnsi="Times New Roman"/>
                <w:color w:val="000000"/>
              </w:rPr>
              <w:t>8</w:t>
            </w:r>
            <w:r w:rsidRPr="003D7600">
              <w:rPr>
                <w:rFonts w:ascii="Times New Roman" w:hAnsi="Times New Roman"/>
                <w:color w:val="000000"/>
              </w:rPr>
              <w:t>2</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Pr>
                <w:rFonts w:ascii="Times New Roman" w:hAnsi="Times New Roman"/>
                <w:color w:val="000000"/>
              </w:rPr>
              <w:t>82</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Pr>
                <w:rFonts w:ascii="Times New Roman" w:hAnsi="Times New Roman"/>
                <w:color w:val="000000"/>
              </w:rPr>
              <w:t>82</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Pr>
                <w:rFonts w:ascii="Times New Roman" w:hAnsi="Times New Roman"/>
                <w:color w:val="000000"/>
              </w:rPr>
              <w:t>82</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c>
          <w:tcPr>
            <w:tcW w:w="1019"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r>
      <w:tr w:rsidR="00DD44C2" w:rsidRPr="003D7600" w:rsidTr="00674DCF">
        <w:trPr>
          <w:trHeight w:val="70"/>
        </w:trPr>
        <w:tc>
          <w:tcPr>
            <w:tcW w:w="552" w:type="dxa"/>
            <w:tcBorders>
              <w:top w:val="nil"/>
              <w:left w:val="single" w:sz="4" w:space="0" w:color="auto"/>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4</w:t>
            </w:r>
          </w:p>
        </w:tc>
        <w:tc>
          <w:tcPr>
            <w:tcW w:w="5417"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rPr>
                <w:rFonts w:ascii="Times New Roman" w:hAnsi="Times New Roman"/>
                <w:color w:val="000000"/>
              </w:rPr>
            </w:pPr>
            <w:r w:rsidRPr="003D7600">
              <w:rPr>
                <w:rFonts w:ascii="Times New Roman" w:hAnsi="Times New Roman"/>
                <w:color w:val="000000"/>
              </w:rPr>
              <w:t>Численность населения муниципального образования, чел.</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28 100</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29 821</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29 907</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30 224</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30 484</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30 734</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30 984</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c>
          <w:tcPr>
            <w:tcW w:w="1019"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r>
      <w:tr w:rsidR="00DD44C2" w:rsidRPr="003D7600" w:rsidTr="00674DCF">
        <w:trPr>
          <w:trHeight w:val="70"/>
        </w:trPr>
        <w:tc>
          <w:tcPr>
            <w:tcW w:w="552" w:type="dxa"/>
            <w:tcBorders>
              <w:top w:val="nil"/>
              <w:left w:val="single" w:sz="4" w:space="0" w:color="auto"/>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5</w:t>
            </w:r>
          </w:p>
        </w:tc>
        <w:tc>
          <w:tcPr>
            <w:tcW w:w="5417"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rPr>
                <w:rFonts w:ascii="Times New Roman" w:hAnsi="Times New Roman"/>
                <w:color w:val="000000"/>
              </w:rPr>
            </w:pPr>
            <w:r w:rsidRPr="003D7600">
              <w:rPr>
                <w:rFonts w:ascii="Times New Roman" w:hAnsi="Times New Roman"/>
                <w:color w:val="000000"/>
              </w:rPr>
              <w:t>Соотношение средней заработной платы отдельной категории работников и средней заработной платы в Свердловской области</w:t>
            </w:r>
          </w:p>
        </w:tc>
        <w:tc>
          <w:tcPr>
            <w:tcW w:w="1018" w:type="dxa"/>
            <w:tcBorders>
              <w:top w:val="nil"/>
              <w:left w:val="nil"/>
              <w:bottom w:val="single" w:sz="4" w:space="0" w:color="auto"/>
              <w:right w:val="nil"/>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 </w:t>
            </w:r>
          </w:p>
        </w:tc>
        <w:tc>
          <w:tcPr>
            <w:tcW w:w="1018" w:type="dxa"/>
            <w:tcBorders>
              <w:top w:val="nil"/>
              <w:left w:val="nil"/>
              <w:bottom w:val="single" w:sz="4" w:space="0" w:color="auto"/>
              <w:right w:val="nil"/>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 </w:t>
            </w:r>
          </w:p>
        </w:tc>
        <w:tc>
          <w:tcPr>
            <w:tcW w:w="1019" w:type="dxa"/>
            <w:tcBorders>
              <w:top w:val="nil"/>
              <w:left w:val="nil"/>
              <w:bottom w:val="single" w:sz="4" w:space="0" w:color="auto"/>
              <w:right w:val="nil"/>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 </w:t>
            </w:r>
          </w:p>
        </w:tc>
        <w:tc>
          <w:tcPr>
            <w:tcW w:w="1018" w:type="dxa"/>
            <w:tcBorders>
              <w:top w:val="nil"/>
              <w:left w:val="nil"/>
              <w:bottom w:val="single" w:sz="4" w:space="0" w:color="auto"/>
              <w:right w:val="nil"/>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 </w:t>
            </w:r>
          </w:p>
        </w:tc>
        <w:tc>
          <w:tcPr>
            <w:tcW w:w="1019" w:type="dxa"/>
            <w:tcBorders>
              <w:top w:val="nil"/>
              <w:left w:val="nil"/>
              <w:bottom w:val="single" w:sz="4" w:space="0" w:color="auto"/>
              <w:right w:val="nil"/>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 </w:t>
            </w:r>
          </w:p>
        </w:tc>
        <w:tc>
          <w:tcPr>
            <w:tcW w:w="1018" w:type="dxa"/>
            <w:tcBorders>
              <w:top w:val="nil"/>
              <w:left w:val="nil"/>
              <w:bottom w:val="single" w:sz="4" w:space="0" w:color="auto"/>
              <w:right w:val="nil"/>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 </w:t>
            </w:r>
          </w:p>
        </w:tc>
        <w:tc>
          <w:tcPr>
            <w:tcW w:w="1019" w:type="dxa"/>
            <w:tcBorders>
              <w:top w:val="nil"/>
              <w:left w:val="nil"/>
              <w:bottom w:val="single" w:sz="4" w:space="0" w:color="auto"/>
              <w:right w:val="nil"/>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 </w:t>
            </w:r>
          </w:p>
        </w:tc>
        <w:tc>
          <w:tcPr>
            <w:tcW w:w="1018" w:type="dxa"/>
            <w:tcBorders>
              <w:top w:val="nil"/>
              <w:left w:val="nil"/>
              <w:bottom w:val="single" w:sz="4" w:space="0" w:color="auto"/>
              <w:right w:val="nil"/>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 </w:t>
            </w:r>
          </w:p>
        </w:tc>
        <w:tc>
          <w:tcPr>
            <w:tcW w:w="1019"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 </w:t>
            </w:r>
          </w:p>
        </w:tc>
      </w:tr>
      <w:tr w:rsidR="00DD44C2" w:rsidRPr="003D7600" w:rsidTr="00674DCF">
        <w:trPr>
          <w:trHeight w:val="70"/>
        </w:trPr>
        <w:tc>
          <w:tcPr>
            <w:tcW w:w="552" w:type="dxa"/>
            <w:tcBorders>
              <w:top w:val="nil"/>
              <w:left w:val="single" w:sz="4" w:space="0" w:color="auto"/>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6</w:t>
            </w:r>
          </w:p>
        </w:tc>
        <w:tc>
          <w:tcPr>
            <w:tcW w:w="5417"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rPr>
                <w:rFonts w:ascii="Times New Roman" w:hAnsi="Times New Roman"/>
                <w:color w:val="000000"/>
              </w:rPr>
            </w:pPr>
            <w:r w:rsidRPr="003D7600">
              <w:rPr>
                <w:rFonts w:ascii="Times New Roman" w:hAnsi="Times New Roman"/>
                <w:color w:val="000000"/>
              </w:rPr>
              <w:t>по Программе поэтапного совершенствования систем оплаты труда в муниципальных учреждениях на 2012-2018 годы, %</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53,0</w:t>
            </w:r>
          </w:p>
        </w:tc>
        <w:tc>
          <w:tcPr>
            <w:tcW w:w="1019"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59,0</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65,0</w:t>
            </w:r>
          </w:p>
        </w:tc>
        <w:tc>
          <w:tcPr>
            <w:tcW w:w="1019"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74,0</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85,0</w:t>
            </w:r>
          </w:p>
        </w:tc>
        <w:tc>
          <w:tcPr>
            <w:tcW w:w="1019"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100,0</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c>
          <w:tcPr>
            <w:tcW w:w="1019"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r>
      <w:tr w:rsidR="00DD44C2" w:rsidRPr="003D7600" w:rsidTr="00674DCF">
        <w:trPr>
          <w:trHeight w:val="595"/>
        </w:trPr>
        <w:tc>
          <w:tcPr>
            <w:tcW w:w="552" w:type="dxa"/>
            <w:tcBorders>
              <w:top w:val="nil"/>
              <w:left w:val="single" w:sz="4" w:space="0" w:color="auto"/>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7</w:t>
            </w:r>
          </w:p>
        </w:tc>
        <w:tc>
          <w:tcPr>
            <w:tcW w:w="5417"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rPr>
                <w:rFonts w:ascii="Times New Roman" w:hAnsi="Times New Roman"/>
                <w:color w:val="000000"/>
              </w:rPr>
            </w:pPr>
            <w:r w:rsidRPr="003D7600">
              <w:rPr>
                <w:rFonts w:ascii="Times New Roman" w:hAnsi="Times New Roman"/>
                <w:color w:val="000000"/>
              </w:rPr>
              <w:t>по плану мероприятий ("дорожной карте") "Изменения в отраслях социальной сферы, направленные на повышение эффективности сферы культуры"</w:t>
            </w:r>
            <w:r>
              <w:rPr>
                <w:rFonts w:ascii="Times New Roman" w:hAnsi="Times New Roman"/>
                <w:color w:val="000000"/>
              </w:rPr>
              <w:t xml:space="preserve"> Свердловской области</w:t>
            </w:r>
            <w:r w:rsidRPr="003D7600">
              <w:rPr>
                <w:rFonts w:ascii="Times New Roman" w:hAnsi="Times New Roman"/>
                <w:color w:val="000000"/>
              </w:rPr>
              <w:t>, %</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63,9</w:t>
            </w:r>
          </w:p>
        </w:tc>
        <w:tc>
          <w:tcPr>
            <w:tcW w:w="1019"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Pr>
                <w:rFonts w:ascii="Times New Roman" w:hAnsi="Times New Roman"/>
                <w:color w:val="000000"/>
              </w:rPr>
              <w:t>78,9</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Pr>
                <w:rFonts w:ascii="Times New Roman" w:hAnsi="Times New Roman"/>
                <w:color w:val="000000"/>
              </w:rPr>
              <w:t>78,9</w:t>
            </w:r>
          </w:p>
        </w:tc>
        <w:tc>
          <w:tcPr>
            <w:tcW w:w="1019"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82,4</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100,0</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100,0</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c>
          <w:tcPr>
            <w:tcW w:w="1019"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r>
      <w:tr w:rsidR="00DD44C2" w:rsidRPr="003D7600" w:rsidTr="00674DCF">
        <w:trPr>
          <w:trHeight w:val="70"/>
        </w:trPr>
        <w:tc>
          <w:tcPr>
            <w:tcW w:w="552" w:type="dxa"/>
            <w:tcBorders>
              <w:top w:val="nil"/>
              <w:left w:val="single" w:sz="4" w:space="0" w:color="auto"/>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8</w:t>
            </w:r>
          </w:p>
        </w:tc>
        <w:tc>
          <w:tcPr>
            <w:tcW w:w="5417"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rPr>
                <w:rFonts w:ascii="Times New Roman" w:hAnsi="Times New Roman"/>
                <w:color w:val="000000"/>
              </w:rPr>
            </w:pPr>
            <w:r w:rsidRPr="003D7600">
              <w:rPr>
                <w:rFonts w:ascii="Times New Roman" w:hAnsi="Times New Roman"/>
                <w:color w:val="000000"/>
              </w:rPr>
              <w:t>по муниципальному образованию, %</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57,1</w:t>
            </w:r>
          </w:p>
        </w:tc>
        <w:tc>
          <w:tcPr>
            <w:tcW w:w="1019"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Pr>
                <w:rFonts w:ascii="Times New Roman" w:hAnsi="Times New Roman"/>
                <w:color w:val="000000"/>
              </w:rPr>
              <w:t>73,2</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Pr>
                <w:rFonts w:ascii="Times New Roman" w:hAnsi="Times New Roman"/>
                <w:color w:val="000000"/>
              </w:rPr>
              <w:t>78,9</w:t>
            </w:r>
          </w:p>
        </w:tc>
        <w:tc>
          <w:tcPr>
            <w:tcW w:w="1019"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82,4</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100,0</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100,0</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c>
          <w:tcPr>
            <w:tcW w:w="1019"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r>
      <w:tr w:rsidR="00DD44C2" w:rsidRPr="003D7600" w:rsidTr="00674DCF">
        <w:trPr>
          <w:trHeight w:val="375"/>
        </w:trPr>
        <w:tc>
          <w:tcPr>
            <w:tcW w:w="552" w:type="dxa"/>
            <w:tcBorders>
              <w:top w:val="nil"/>
              <w:left w:val="single" w:sz="4" w:space="0" w:color="auto"/>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9</w:t>
            </w:r>
          </w:p>
        </w:tc>
        <w:tc>
          <w:tcPr>
            <w:tcW w:w="5417"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rPr>
                <w:rFonts w:ascii="Times New Roman" w:hAnsi="Times New Roman"/>
                <w:color w:val="000000"/>
              </w:rPr>
            </w:pPr>
            <w:r w:rsidRPr="003D7600">
              <w:rPr>
                <w:rFonts w:ascii="Times New Roman" w:hAnsi="Times New Roman"/>
                <w:color w:val="000000"/>
              </w:rPr>
              <w:t>Средняя заработная плата работников по Свердловской области, руб.</w:t>
            </w:r>
          </w:p>
        </w:tc>
        <w:tc>
          <w:tcPr>
            <w:tcW w:w="1018" w:type="dxa"/>
            <w:tcBorders>
              <w:top w:val="single" w:sz="4" w:space="0" w:color="333333"/>
              <w:left w:val="single" w:sz="4" w:space="0" w:color="333333"/>
              <w:bottom w:val="single" w:sz="4" w:space="0" w:color="333333"/>
              <w:right w:val="single" w:sz="4" w:space="0" w:color="333333"/>
            </w:tcBorders>
            <w:noWrap/>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25 138,8</w:t>
            </w:r>
          </w:p>
        </w:tc>
        <w:tc>
          <w:tcPr>
            <w:tcW w:w="1018" w:type="dxa"/>
            <w:tcBorders>
              <w:top w:val="single" w:sz="4" w:space="0" w:color="333333"/>
              <w:left w:val="nil"/>
              <w:bottom w:val="single" w:sz="4" w:space="0" w:color="333333"/>
              <w:right w:val="single" w:sz="4" w:space="0" w:color="333333"/>
            </w:tcBorders>
            <w:noWrap/>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27 978,5</w:t>
            </w:r>
          </w:p>
        </w:tc>
        <w:tc>
          <w:tcPr>
            <w:tcW w:w="1019" w:type="dxa"/>
            <w:tcBorders>
              <w:top w:val="single" w:sz="4" w:space="0" w:color="333333"/>
              <w:left w:val="nil"/>
              <w:bottom w:val="single" w:sz="4" w:space="0" w:color="333333"/>
              <w:right w:val="single" w:sz="4" w:space="0" w:color="333333"/>
            </w:tcBorders>
            <w:noWrap/>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29 744,0</w:t>
            </w:r>
          </w:p>
        </w:tc>
        <w:tc>
          <w:tcPr>
            <w:tcW w:w="1018" w:type="dxa"/>
            <w:tcBorders>
              <w:top w:val="single" w:sz="4" w:space="0" w:color="333333"/>
              <w:left w:val="nil"/>
              <w:bottom w:val="single" w:sz="4" w:space="0" w:color="333333"/>
              <w:right w:val="single" w:sz="4" w:space="0" w:color="333333"/>
            </w:tcBorders>
            <w:noWrap/>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29 744,0</w:t>
            </w:r>
          </w:p>
        </w:tc>
        <w:tc>
          <w:tcPr>
            <w:tcW w:w="1019" w:type="dxa"/>
            <w:tcBorders>
              <w:top w:val="single" w:sz="4" w:space="0" w:color="333333"/>
              <w:left w:val="nil"/>
              <w:bottom w:val="single" w:sz="4" w:space="0" w:color="333333"/>
              <w:right w:val="single" w:sz="4" w:space="0" w:color="333333"/>
            </w:tcBorders>
            <w:noWrap/>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36 300,0</w:t>
            </w:r>
          </w:p>
        </w:tc>
        <w:tc>
          <w:tcPr>
            <w:tcW w:w="1018" w:type="dxa"/>
            <w:tcBorders>
              <w:top w:val="single" w:sz="4" w:space="0" w:color="333333"/>
              <w:left w:val="nil"/>
              <w:bottom w:val="single" w:sz="4" w:space="0" w:color="333333"/>
              <w:right w:val="single" w:sz="4" w:space="0" w:color="333333"/>
            </w:tcBorders>
            <w:noWrap/>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40 044,0</w:t>
            </w:r>
          </w:p>
        </w:tc>
        <w:tc>
          <w:tcPr>
            <w:tcW w:w="1019" w:type="dxa"/>
            <w:tcBorders>
              <w:top w:val="single" w:sz="4" w:space="0" w:color="333333"/>
              <w:left w:val="nil"/>
              <w:bottom w:val="single" w:sz="4" w:space="0" w:color="333333"/>
              <w:right w:val="single" w:sz="4" w:space="0" w:color="333333"/>
            </w:tcBorders>
            <w:noWrap/>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43 942,0</w:t>
            </w:r>
          </w:p>
        </w:tc>
        <w:tc>
          <w:tcPr>
            <w:tcW w:w="1018" w:type="dxa"/>
            <w:tcBorders>
              <w:top w:val="nil"/>
              <w:left w:val="single" w:sz="4" w:space="0" w:color="auto"/>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c>
          <w:tcPr>
            <w:tcW w:w="1019"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r>
      <w:tr w:rsidR="00DD44C2" w:rsidRPr="003D7600" w:rsidTr="00674DCF">
        <w:trPr>
          <w:trHeight w:val="177"/>
        </w:trPr>
        <w:tc>
          <w:tcPr>
            <w:tcW w:w="552" w:type="dxa"/>
            <w:tcBorders>
              <w:top w:val="nil"/>
              <w:left w:val="single" w:sz="4" w:space="0" w:color="auto"/>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10</w:t>
            </w:r>
          </w:p>
        </w:tc>
        <w:tc>
          <w:tcPr>
            <w:tcW w:w="5417"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rPr>
                <w:rFonts w:ascii="Times New Roman" w:hAnsi="Times New Roman"/>
                <w:color w:val="000000"/>
              </w:rPr>
            </w:pPr>
            <w:r w:rsidRPr="003D7600">
              <w:rPr>
                <w:rFonts w:ascii="Times New Roman" w:hAnsi="Times New Roman"/>
                <w:color w:val="000000"/>
              </w:rPr>
              <w:t>Темп роста к предыдущему году, %</w:t>
            </w:r>
          </w:p>
        </w:tc>
        <w:tc>
          <w:tcPr>
            <w:tcW w:w="1018" w:type="dxa"/>
            <w:tcBorders>
              <w:top w:val="single" w:sz="4" w:space="0" w:color="auto"/>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c>
          <w:tcPr>
            <w:tcW w:w="1018" w:type="dxa"/>
            <w:tcBorders>
              <w:top w:val="single" w:sz="4" w:space="0" w:color="auto"/>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111,3</w:t>
            </w:r>
          </w:p>
        </w:tc>
        <w:tc>
          <w:tcPr>
            <w:tcW w:w="1019" w:type="dxa"/>
            <w:tcBorders>
              <w:top w:val="single" w:sz="4" w:space="0" w:color="auto"/>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106,3</w:t>
            </w:r>
          </w:p>
        </w:tc>
        <w:tc>
          <w:tcPr>
            <w:tcW w:w="1018" w:type="dxa"/>
            <w:tcBorders>
              <w:top w:val="single" w:sz="4" w:space="0" w:color="auto"/>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100,0</w:t>
            </w:r>
          </w:p>
        </w:tc>
        <w:tc>
          <w:tcPr>
            <w:tcW w:w="1019" w:type="dxa"/>
            <w:tcBorders>
              <w:top w:val="single" w:sz="4" w:space="0" w:color="auto"/>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122,0</w:t>
            </w:r>
          </w:p>
        </w:tc>
        <w:tc>
          <w:tcPr>
            <w:tcW w:w="1018" w:type="dxa"/>
            <w:tcBorders>
              <w:top w:val="single" w:sz="4" w:space="0" w:color="auto"/>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110,3</w:t>
            </w:r>
          </w:p>
        </w:tc>
        <w:tc>
          <w:tcPr>
            <w:tcW w:w="1019" w:type="dxa"/>
            <w:tcBorders>
              <w:top w:val="single" w:sz="4" w:space="0" w:color="auto"/>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109,7</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c>
          <w:tcPr>
            <w:tcW w:w="1019"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r>
      <w:tr w:rsidR="00DD44C2" w:rsidRPr="003D7600" w:rsidTr="00674DCF">
        <w:trPr>
          <w:trHeight w:val="70"/>
        </w:trPr>
        <w:tc>
          <w:tcPr>
            <w:tcW w:w="552" w:type="dxa"/>
            <w:tcBorders>
              <w:top w:val="nil"/>
              <w:left w:val="single" w:sz="4" w:space="0" w:color="auto"/>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11</w:t>
            </w:r>
          </w:p>
        </w:tc>
        <w:tc>
          <w:tcPr>
            <w:tcW w:w="5417"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rPr>
                <w:rFonts w:ascii="Times New Roman" w:hAnsi="Times New Roman"/>
                <w:color w:val="000000"/>
              </w:rPr>
            </w:pPr>
            <w:r w:rsidRPr="003D7600">
              <w:rPr>
                <w:rFonts w:ascii="Times New Roman" w:hAnsi="Times New Roman"/>
                <w:color w:val="000000"/>
              </w:rPr>
              <w:t>Среднемесячная заработная плата работников учреждений культуры муниципального образования, рублей</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8 891,0</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15 962,0</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21 775,0</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23474,0</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29 911,2</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40 044,0</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43 942,0</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c>
          <w:tcPr>
            <w:tcW w:w="1019"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r>
      <w:tr w:rsidR="00DD44C2" w:rsidRPr="003D7600" w:rsidTr="00674DCF">
        <w:trPr>
          <w:trHeight w:val="70"/>
        </w:trPr>
        <w:tc>
          <w:tcPr>
            <w:tcW w:w="552" w:type="dxa"/>
            <w:tcBorders>
              <w:top w:val="nil"/>
              <w:left w:val="single" w:sz="4" w:space="0" w:color="auto"/>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12</w:t>
            </w:r>
          </w:p>
        </w:tc>
        <w:tc>
          <w:tcPr>
            <w:tcW w:w="5417"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rPr>
                <w:rFonts w:ascii="Times New Roman" w:hAnsi="Times New Roman"/>
                <w:color w:val="000000"/>
              </w:rPr>
            </w:pPr>
            <w:r w:rsidRPr="003D7600">
              <w:rPr>
                <w:rFonts w:ascii="Times New Roman" w:hAnsi="Times New Roman"/>
                <w:color w:val="000000"/>
              </w:rPr>
              <w:t>Темп роста к предыдущему году, %</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179,5</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136,4</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107,8</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127,4</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133,9</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109,7</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c>
          <w:tcPr>
            <w:tcW w:w="1019"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r>
      <w:tr w:rsidR="00DD44C2" w:rsidRPr="003D7600" w:rsidTr="00674DCF">
        <w:trPr>
          <w:trHeight w:val="70"/>
        </w:trPr>
        <w:tc>
          <w:tcPr>
            <w:tcW w:w="552" w:type="dxa"/>
            <w:tcBorders>
              <w:top w:val="nil"/>
              <w:left w:val="single" w:sz="4" w:space="0" w:color="auto"/>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13</w:t>
            </w:r>
          </w:p>
        </w:tc>
        <w:tc>
          <w:tcPr>
            <w:tcW w:w="5417"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rPr>
                <w:rFonts w:ascii="Times New Roman" w:hAnsi="Times New Roman"/>
                <w:color w:val="000000"/>
              </w:rPr>
            </w:pPr>
            <w:r w:rsidRPr="003D7600">
              <w:rPr>
                <w:rFonts w:ascii="Times New Roman" w:hAnsi="Times New Roman"/>
                <w:color w:val="000000"/>
              </w:rPr>
              <w:t>Доля от средств от приносящей доход деятельности в фонде заработной платы по работникам учреждений культуры, %</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0,0</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0,0</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1</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1</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1</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1</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c>
          <w:tcPr>
            <w:tcW w:w="1019"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r>
      <w:tr w:rsidR="00DD44C2" w:rsidRPr="003D7600" w:rsidTr="00674DCF">
        <w:trPr>
          <w:trHeight w:val="70"/>
        </w:trPr>
        <w:tc>
          <w:tcPr>
            <w:tcW w:w="552" w:type="dxa"/>
            <w:tcBorders>
              <w:top w:val="nil"/>
              <w:left w:val="single" w:sz="4" w:space="0" w:color="auto"/>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14</w:t>
            </w:r>
          </w:p>
        </w:tc>
        <w:tc>
          <w:tcPr>
            <w:tcW w:w="5417"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rPr>
                <w:rFonts w:ascii="Times New Roman" w:hAnsi="Times New Roman"/>
                <w:color w:val="000000"/>
              </w:rPr>
            </w:pPr>
            <w:r w:rsidRPr="003D7600">
              <w:rPr>
                <w:rFonts w:ascii="Times New Roman" w:hAnsi="Times New Roman"/>
                <w:color w:val="000000"/>
              </w:rPr>
              <w:t>Размер начислений на фонд оплаты труда, %</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1,302</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1,302</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1,302</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1,302</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1,302</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1,302</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1,302</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1,302</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1,302</w:t>
            </w:r>
          </w:p>
        </w:tc>
      </w:tr>
      <w:tr w:rsidR="00DD44C2" w:rsidRPr="003D7600" w:rsidTr="00674DCF">
        <w:trPr>
          <w:trHeight w:val="100"/>
        </w:trPr>
        <w:tc>
          <w:tcPr>
            <w:tcW w:w="552" w:type="dxa"/>
            <w:tcBorders>
              <w:top w:val="nil"/>
              <w:left w:val="single" w:sz="4" w:space="0" w:color="auto"/>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15</w:t>
            </w:r>
          </w:p>
        </w:tc>
        <w:tc>
          <w:tcPr>
            <w:tcW w:w="5417"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rPr>
                <w:rFonts w:ascii="Times New Roman" w:hAnsi="Times New Roman"/>
                <w:color w:val="000000"/>
              </w:rPr>
            </w:pPr>
            <w:r w:rsidRPr="003D7600">
              <w:rPr>
                <w:rFonts w:ascii="Times New Roman" w:hAnsi="Times New Roman"/>
                <w:color w:val="000000"/>
              </w:rPr>
              <w:t>Фонд оплаты труда с начислениями, млн. рублей</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22,8 </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32,7</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27,7</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30,1</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38,3</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51,3</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56,3</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96,1</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Pr>
                <w:rFonts w:ascii="Times New Roman" w:hAnsi="Times New Roman"/>
                <w:color w:val="000000"/>
              </w:rPr>
              <w:t>203,7</w:t>
            </w:r>
          </w:p>
        </w:tc>
      </w:tr>
      <w:tr w:rsidR="00DD44C2" w:rsidRPr="003D7600" w:rsidTr="00674DCF">
        <w:trPr>
          <w:trHeight w:val="246"/>
        </w:trPr>
        <w:tc>
          <w:tcPr>
            <w:tcW w:w="552" w:type="dxa"/>
            <w:tcBorders>
              <w:top w:val="nil"/>
              <w:left w:val="single" w:sz="4" w:space="0" w:color="auto"/>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16</w:t>
            </w:r>
          </w:p>
        </w:tc>
        <w:tc>
          <w:tcPr>
            <w:tcW w:w="5417"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rPr>
                <w:rFonts w:ascii="Times New Roman" w:hAnsi="Times New Roman"/>
                <w:color w:val="000000"/>
              </w:rPr>
            </w:pPr>
            <w:r w:rsidRPr="003D7600">
              <w:rPr>
                <w:rFonts w:ascii="Times New Roman" w:hAnsi="Times New Roman"/>
                <w:color w:val="000000"/>
              </w:rPr>
              <w:t>Прирост фонда оплаты труда с начислениями к 2013 г., млн.руб. *, в том числе</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9,9</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0</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0</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5,6</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18,6</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23,6</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5,6</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Pr>
                <w:rFonts w:ascii="Times New Roman" w:hAnsi="Times New Roman"/>
                <w:color w:val="000000"/>
              </w:rPr>
              <w:t>47,8</w:t>
            </w:r>
          </w:p>
        </w:tc>
      </w:tr>
      <w:tr w:rsidR="00DD44C2" w:rsidRPr="003D7600" w:rsidTr="00674DCF">
        <w:trPr>
          <w:trHeight w:val="167"/>
        </w:trPr>
        <w:tc>
          <w:tcPr>
            <w:tcW w:w="552" w:type="dxa"/>
            <w:tcBorders>
              <w:top w:val="nil"/>
              <w:left w:val="single" w:sz="4" w:space="0" w:color="auto"/>
              <w:bottom w:val="single" w:sz="4" w:space="0" w:color="auto"/>
              <w:right w:val="single" w:sz="4" w:space="0" w:color="auto"/>
            </w:tcBorders>
            <w:shd w:val="clear" w:color="auto" w:fill="FFFFFF"/>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17</w:t>
            </w:r>
          </w:p>
        </w:tc>
        <w:tc>
          <w:tcPr>
            <w:tcW w:w="5417"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rPr>
                <w:rFonts w:ascii="Times New Roman" w:hAnsi="Times New Roman"/>
                <w:color w:val="000000"/>
              </w:rPr>
            </w:pPr>
            <w:r w:rsidRPr="003D7600">
              <w:rPr>
                <w:rFonts w:ascii="Times New Roman" w:hAnsi="Times New Roman"/>
                <w:color w:val="000000"/>
              </w:rPr>
              <w:t>в том числе:</w:t>
            </w:r>
          </w:p>
        </w:tc>
        <w:tc>
          <w:tcPr>
            <w:tcW w:w="1018" w:type="dxa"/>
            <w:tcBorders>
              <w:top w:val="nil"/>
              <w:left w:val="nil"/>
              <w:bottom w:val="single" w:sz="4" w:space="0" w:color="auto"/>
              <w:right w:val="nil"/>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 </w:t>
            </w:r>
          </w:p>
        </w:tc>
        <w:tc>
          <w:tcPr>
            <w:tcW w:w="1018" w:type="dxa"/>
            <w:tcBorders>
              <w:top w:val="nil"/>
              <w:left w:val="nil"/>
              <w:bottom w:val="single" w:sz="4" w:space="0" w:color="auto"/>
              <w:right w:val="nil"/>
            </w:tcBorders>
            <w:shd w:val="clear" w:color="auto" w:fill="FFFFFF"/>
            <w:noWrap/>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 </w:t>
            </w:r>
          </w:p>
        </w:tc>
        <w:tc>
          <w:tcPr>
            <w:tcW w:w="1019" w:type="dxa"/>
            <w:tcBorders>
              <w:top w:val="nil"/>
              <w:left w:val="nil"/>
              <w:bottom w:val="single" w:sz="4" w:space="0" w:color="auto"/>
              <w:right w:val="nil"/>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 </w:t>
            </w:r>
          </w:p>
        </w:tc>
        <w:tc>
          <w:tcPr>
            <w:tcW w:w="1018" w:type="dxa"/>
            <w:tcBorders>
              <w:top w:val="nil"/>
              <w:left w:val="nil"/>
              <w:bottom w:val="single" w:sz="4" w:space="0" w:color="auto"/>
              <w:right w:val="nil"/>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 </w:t>
            </w:r>
          </w:p>
        </w:tc>
        <w:tc>
          <w:tcPr>
            <w:tcW w:w="1019" w:type="dxa"/>
            <w:tcBorders>
              <w:top w:val="nil"/>
              <w:left w:val="nil"/>
              <w:bottom w:val="single" w:sz="4" w:space="0" w:color="auto"/>
              <w:right w:val="nil"/>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 </w:t>
            </w:r>
          </w:p>
        </w:tc>
        <w:tc>
          <w:tcPr>
            <w:tcW w:w="1018" w:type="dxa"/>
            <w:tcBorders>
              <w:top w:val="nil"/>
              <w:left w:val="nil"/>
              <w:bottom w:val="single" w:sz="4" w:space="0" w:color="auto"/>
              <w:right w:val="nil"/>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 </w:t>
            </w:r>
          </w:p>
        </w:tc>
        <w:tc>
          <w:tcPr>
            <w:tcW w:w="1019" w:type="dxa"/>
            <w:tcBorders>
              <w:top w:val="nil"/>
              <w:left w:val="nil"/>
              <w:bottom w:val="single" w:sz="4" w:space="0" w:color="auto"/>
              <w:right w:val="nil"/>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 </w:t>
            </w:r>
          </w:p>
        </w:tc>
        <w:tc>
          <w:tcPr>
            <w:tcW w:w="1018" w:type="dxa"/>
            <w:tcBorders>
              <w:top w:val="nil"/>
              <w:left w:val="nil"/>
              <w:bottom w:val="single" w:sz="4" w:space="0" w:color="auto"/>
              <w:right w:val="nil"/>
            </w:tcBorders>
            <w:shd w:val="clear" w:color="auto" w:fill="FFFFFF"/>
            <w:noWrap/>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 </w:t>
            </w:r>
          </w:p>
        </w:tc>
        <w:tc>
          <w:tcPr>
            <w:tcW w:w="1019" w:type="dxa"/>
            <w:tcBorders>
              <w:top w:val="nil"/>
              <w:left w:val="nil"/>
              <w:bottom w:val="single" w:sz="4" w:space="0" w:color="auto"/>
              <w:right w:val="single" w:sz="4" w:space="0" w:color="auto"/>
            </w:tcBorders>
            <w:shd w:val="clear" w:color="auto" w:fill="FFFFFF"/>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 </w:t>
            </w:r>
          </w:p>
        </w:tc>
      </w:tr>
      <w:tr w:rsidR="00DD44C2" w:rsidRPr="003D7600" w:rsidTr="00674DCF">
        <w:trPr>
          <w:trHeight w:val="469"/>
        </w:trPr>
        <w:tc>
          <w:tcPr>
            <w:tcW w:w="552" w:type="dxa"/>
            <w:tcBorders>
              <w:top w:val="nil"/>
              <w:left w:val="single" w:sz="4" w:space="0" w:color="auto"/>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18</w:t>
            </w:r>
          </w:p>
        </w:tc>
        <w:tc>
          <w:tcPr>
            <w:tcW w:w="5417"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rPr>
                <w:rFonts w:ascii="Times New Roman" w:hAnsi="Times New Roman"/>
                <w:color w:val="000000"/>
              </w:rPr>
            </w:pPr>
            <w:r w:rsidRPr="003D7600">
              <w:rPr>
                <w:rFonts w:ascii="Times New Roman" w:hAnsi="Times New Roman"/>
                <w:color w:val="000000"/>
              </w:rPr>
              <w:t>за счет средств консолидированного бюджета субъекта Российской Федерации, млн. руб.</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9,90</w:t>
            </w:r>
          </w:p>
        </w:tc>
        <w:tc>
          <w:tcPr>
            <w:tcW w:w="1019"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0</w:t>
            </w:r>
          </w:p>
        </w:tc>
        <w:tc>
          <w:tcPr>
            <w:tcW w:w="1018"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0</w:t>
            </w:r>
          </w:p>
        </w:tc>
        <w:tc>
          <w:tcPr>
            <w:tcW w:w="1019"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5,54</w:t>
            </w:r>
          </w:p>
        </w:tc>
        <w:tc>
          <w:tcPr>
            <w:tcW w:w="1018"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18,41</w:t>
            </w:r>
          </w:p>
        </w:tc>
        <w:tc>
          <w:tcPr>
            <w:tcW w:w="1019"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23,36</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5,54</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Pr>
                <w:rFonts w:ascii="Times New Roman" w:hAnsi="Times New Roman"/>
                <w:color w:val="000000"/>
              </w:rPr>
              <w:t>47,32</w:t>
            </w:r>
          </w:p>
        </w:tc>
      </w:tr>
      <w:tr w:rsidR="00DD44C2" w:rsidRPr="003D7600" w:rsidTr="00674DCF">
        <w:trPr>
          <w:trHeight w:val="377"/>
        </w:trPr>
        <w:tc>
          <w:tcPr>
            <w:tcW w:w="552" w:type="dxa"/>
            <w:tcBorders>
              <w:top w:val="nil"/>
              <w:left w:val="single" w:sz="4" w:space="0" w:color="auto"/>
              <w:bottom w:val="single" w:sz="4" w:space="0" w:color="auto"/>
              <w:right w:val="single" w:sz="4" w:space="0" w:color="auto"/>
            </w:tcBorders>
            <w:shd w:val="clear" w:color="auto" w:fill="FFFFFF"/>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19</w:t>
            </w:r>
          </w:p>
        </w:tc>
        <w:tc>
          <w:tcPr>
            <w:tcW w:w="5417" w:type="dxa"/>
            <w:tcBorders>
              <w:top w:val="nil"/>
              <w:left w:val="nil"/>
              <w:bottom w:val="single" w:sz="4" w:space="0" w:color="auto"/>
              <w:right w:val="single" w:sz="4" w:space="0" w:color="auto"/>
            </w:tcBorders>
            <w:vAlign w:val="center"/>
          </w:tcPr>
          <w:p w:rsidR="00DD44C2" w:rsidRPr="003D7600" w:rsidRDefault="00DD44C2" w:rsidP="00674DCF">
            <w:pPr>
              <w:spacing w:line="240" w:lineRule="auto"/>
              <w:rPr>
                <w:rFonts w:ascii="Times New Roman" w:hAnsi="Times New Roman"/>
                <w:color w:val="000000"/>
              </w:rPr>
            </w:pPr>
            <w:r w:rsidRPr="003D7600">
              <w:rPr>
                <w:rFonts w:ascii="Times New Roman" w:hAnsi="Times New Roman"/>
                <w:color w:val="000000"/>
              </w:rPr>
              <w:t>включая средства, полученные за счет проведения мероприятий по оптимизации, из них:</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c>
          <w:tcPr>
            <w:tcW w:w="1018"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0,00</w:t>
            </w:r>
          </w:p>
        </w:tc>
        <w:tc>
          <w:tcPr>
            <w:tcW w:w="1019"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2,2</w:t>
            </w:r>
          </w:p>
        </w:tc>
        <w:tc>
          <w:tcPr>
            <w:tcW w:w="1018"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2,88</w:t>
            </w:r>
          </w:p>
        </w:tc>
        <w:tc>
          <w:tcPr>
            <w:tcW w:w="1019"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1,68</w:t>
            </w:r>
          </w:p>
        </w:tc>
        <w:tc>
          <w:tcPr>
            <w:tcW w:w="1018"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5,58</w:t>
            </w:r>
          </w:p>
        </w:tc>
        <w:tc>
          <w:tcPr>
            <w:tcW w:w="1019"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7,08</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6,76</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Pr>
                <w:rFonts w:ascii="Times New Roman" w:hAnsi="Times New Roman"/>
                <w:color w:val="000000"/>
              </w:rPr>
              <w:t>19,42</w:t>
            </w:r>
          </w:p>
        </w:tc>
      </w:tr>
      <w:tr w:rsidR="00DD44C2" w:rsidRPr="003D7600" w:rsidTr="00674DCF">
        <w:trPr>
          <w:trHeight w:val="70"/>
        </w:trPr>
        <w:tc>
          <w:tcPr>
            <w:tcW w:w="552" w:type="dxa"/>
            <w:tcBorders>
              <w:top w:val="nil"/>
              <w:left w:val="single" w:sz="4" w:space="0" w:color="auto"/>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20</w:t>
            </w:r>
          </w:p>
        </w:tc>
        <w:tc>
          <w:tcPr>
            <w:tcW w:w="5417" w:type="dxa"/>
            <w:tcBorders>
              <w:top w:val="nil"/>
              <w:left w:val="nil"/>
              <w:bottom w:val="single" w:sz="4" w:space="0" w:color="auto"/>
              <w:right w:val="single" w:sz="4" w:space="0" w:color="auto"/>
            </w:tcBorders>
            <w:vAlign w:val="center"/>
          </w:tcPr>
          <w:p w:rsidR="00DD44C2" w:rsidRPr="003D7600" w:rsidRDefault="00DD44C2" w:rsidP="00674DCF">
            <w:pPr>
              <w:spacing w:line="240" w:lineRule="auto"/>
              <w:rPr>
                <w:rFonts w:ascii="Times New Roman" w:hAnsi="Times New Roman"/>
                <w:color w:val="000000"/>
              </w:rPr>
            </w:pPr>
            <w:r w:rsidRPr="003D7600">
              <w:rPr>
                <w:rFonts w:ascii="Times New Roman" w:hAnsi="Times New Roman"/>
                <w:color w:val="000000"/>
              </w:rPr>
              <w:t>от реструктуризации сети, млн. рублей</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c>
          <w:tcPr>
            <w:tcW w:w="1018"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0,00</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0</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0</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0</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0</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0</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0</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Pr>
                <w:rFonts w:ascii="Times New Roman" w:hAnsi="Times New Roman"/>
                <w:color w:val="000000"/>
              </w:rPr>
              <w:t>0</w:t>
            </w:r>
          </w:p>
        </w:tc>
      </w:tr>
      <w:tr w:rsidR="00DD44C2" w:rsidRPr="003D7600" w:rsidTr="00674DCF">
        <w:trPr>
          <w:trHeight w:val="70"/>
        </w:trPr>
        <w:tc>
          <w:tcPr>
            <w:tcW w:w="552" w:type="dxa"/>
            <w:tcBorders>
              <w:top w:val="nil"/>
              <w:left w:val="single" w:sz="4" w:space="0" w:color="auto"/>
              <w:bottom w:val="single" w:sz="4" w:space="0" w:color="auto"/>
              <w:right w:val="single" w:sz="4" w:space="0" w:color="auto"/>
            </w:tcBorders>
            <w:shd w:val="clear" w:color="auto" w:fill="FFFFFF"/>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21</w:t>
            </w:r>
          </w:p>
        </w:tc>
        <w:tc>
          <w:tcPr>
            <w:tcW w:w="5417" w:type="dxa"/>
            <w:tcBorders>
              <w:top w:val="nil"/>
              <w:left w:val="nil"/>
              <w:bottom w:val="single" w:sz="4" w:space="0" w:color="auto"/>
              <w:right w:val="single" w:sz="4" w:space="0" w:color="auto"/>
            </w:tcBorders>
            <w:vAlign w:val="center"/>
          </w:tcPr>
          <w:p w:rsidR="00DD44C2" w:rsidRPr="003D7600" w:rsidRDefault="00DD44C2" w:rsidP="00674DCF">
            <w:pPr>
              <w:spacing w:line="240" w:lineRule="auto"/>
              <w:rPr>
                <w:rFonts w:ascii="Times New Roman" w:hAnsi="Times New Roman"/>
                <w:color w:val="000000"/>
              </w:rPr>
            </w:pPr>
            <w:r w:rsidRPr="003D7600">
              <w:rPr>
                <w:rFonts w:ascii="Times New Roman" w:hAnsi="Times New Roman"/>
                <w:color w:val="000000"/>
              </w:rPr>
              <w:t>от оптимизации численности персонала, в том числе административно-управленческого персонала, млн. рублей</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c>
          <w:tcPr>
            <w:tcW w:w="1018"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0,00</w:t>
            </w:r>
          </w:p>
        </w:tc>
        <w:tc>
          <w:tcPr>
            <w:tcW w:w="1019"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1,5</w:t>
            </w:r>
          </w:p>
        </w:tc>
        <w:tc>
          <w:tcPr>
            <w:tcW w:w="1018"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1,5</w:t>
            </w:r>
          </w:p>
        </w:tc>
        <w:tc>
          <w:tcPr>
            <w:tcW w:w="1019"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1,5</w:t>
            </w:r>
          </w:p>
        </w:tc>
        <w:tc>
          <w:tcPr>
            <w:tcW w:w="1018"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1,5</w:t>
            </w:r>
          </w:p>
        </w:tc>
        <w:tc>
          <w:tcPr>
            <w:tcW w:w="1019"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1,5</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4,5</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Pr>
                <w:rFonts w:ascii="Times New Roman" w:hAnsi="Times New Roman"/>
                <w:color w:val="000000"/>
              </w:rPr>
              <w:t>7,5</w:t>
            </w:r>
          </w:p>
        </w:tc>
      </w:tr>
      <w:tr w:rsidR="00DD44C2" w:rsidRPr="003D7600" w:rsidTr="00674DCF">
        <w:trPr>
          <w:trHeight w:val="70"/>
        </w:trPr>
        <w:tc>
          <w:tcPr>
            <w:tcW w:w="552" w:type="dxa"/>
            <w:tcBorders>
              <w:top w:val="nil"/>
              <w:left w:val="single" w:sz="4" w:space="0" w:color="auto"/>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22</w:t>
            </w:r>
          </w:p>
        </w:tc>
        <w:tc>
          <w:tcPr>
            <w:tcW w:w="5417" w:type="dxa"/>
            <w:tcBorders>
              <w:top w:val="nil"/>
              <w:left w:val="nil"/>
              <w:bottom w:val="single" w:sz="4" w:space="0" w:color="auto"/>
              <w:right w:val="single" w:sz="4" w:space="0" w:color="auto"/>
            </w:tcBorders>
            <w:vAlign w:val="center"/>
          </w:tcPr>
          <w:p w:rsidR="00DD44C2" w:rsidRPr="003D7600" w:rsidRDefault="00DD44C2" w:rsidP="00674DCF">
            <w:pPr>
              <w:spacing w:line="240" w:lineRule="auto"/>
              <w:rPr>
                <w:rFonts w:ascii="Times New Roman" w:hAnsi="Times New Roman"/>
                <w:color w:val="000000"/>
              </w:rPr>
            </w:pPr>
            <w:r w:rsidRPr="003D7600">
              <w:rPr>
                <w:rFonts w:ascii="Times New Roman" w:hAnsi="Times New Roman"/>
                <w:color w:val="000000"/>
              </w:rPr>
              <w:t>от сокращения и оптимизации расходов на содержание учреждений, млн. рублей</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c>
          <w:tcPr>
            <w:tcW w:w="1018"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0,00</w:t>
            </w:r>
          </w:p>
        </w:tc>
        <w:tc>
          <w:tcPr>
            <w:tcW w:w="1019"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0,7</w:t>
            </w:r>
          </w:p>
        </w:tc>
        <w:tc>
          <w:tcPr>
            <w:tcW w:w="1018"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1,38</w:t>
            </w:r>
          </w:p>
        </w:tc>
        <w:tc>
          <w:tcPr>
            <w:tcW w:w="1019"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0,18</w:t>
            </w:r>
          </w:p>
        </w:tc>
        <w:tc>
          <w:tcPr>
            <w:tcW w:w="1018"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4,08</w:t>
            </w:r>
          </w:p>
        </w:tc>
        <w:tc>
          <w:tcPr>
            <w:tcW w:w="1019"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5,58</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2,26</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Pr>
                <w:rFonts w:ascii="Times New Roman" w:hAnsi="Times New Roman"/>
                <w:color w:val="000000"/>
              </w:rPr>
              <w:t>11,92</w:t>
            </w:r>
          </w:p>
        </w:tc>
      </w:tr>
      <w:tr w:rsidR="00DD44C2" w:rsidRPr="003D7600" w:rsidTr="00674DCF">
        <w:trPr>
          <w:trHeight w:val="70"/>
        </w:trPr>
        <w:tc>
          <w:tcPr>
            <w:tcW w:w="552" w:type="dxa"/>
            <w:tcBorders>
              <w:top w:val="nil"/>
              <w:left w:val="single" w:sz="4" w:space="0" w:color="auto"/>
              <w:bottom w:val="single" w:sz="4" w:space="0" w:color="auto"/>
              <w:right w:val="single" w:sz="4" w:space="0" w:color="auto"/>
            </w:tcBorders>
            <w:shd w:val="clear" w:color="auto" w:fill="FFFFFF"/>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23</w:t>
            </w:r>
          </w:p>
        </w:tc>
        <w:tc>
          <w:tcPr>
            <w:tcW w:w="5417"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rPr>
                <w:rFonts w:ascii="Times New Roman" w:hAnsi="Times New Roman"/>
                <w:color w:val="000000"/>
              </w:rPr>
            </w:pPr>
            <w:r w:rsidRPr="003D7600">
              <w:rPr>
                <w:rFonts w:ascii="Times New Roman" w:hAnsi="Times New Roman"/>
                <w:color w:val="000000"/>
              </w:rPr>
              <w:t>за счет средств от приносящей доход деятельности, млн. руб.</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0,00</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0,00</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0,00</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0,06</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0,19</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0,24</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0,06</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Pr>
                <w:rFonts w:ascii="Times New Roman" w:hAnsi="Times New Roman"/>
                <w:color w:val="000000"/>
              </w:rPr>
              <w:t>0,49</w:t>
            </w:r>
          </w:p>
        </w:tc>
      </w:tr>
      <w:tr w:rsidR="00DD44C2" w:rsidRPr="003D7600" w:rsidTr="00674DCF">
        <w:trPr>
          <w:trHeight w:val="70"/>
        </w:trPr>
        <w:tc>
          <w:tcPr>
            <w:tcW w:w="552" w:type="dxa"/>
            <w:tcBorders>
              <w:top w:val="nil"/>
              <w:left w:val="single" w:sz="4" w:space="0" w:color="auto"/>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24</w:t>
            </w:r>
          </w:p>
        </w:tc>
        <w:tc>
          <w:tcPr>
            <w:tcW w:w="5417" w:type="dxa"/>
            <w:tcBorders>
              <w:top w:val="nil"/>
              <w:left w:val="nil"/>
              <w:bottom w:val="single" w:sz="4" w:space="0" w:color="auto"/>
              <w:right w:val="single" w:sz="4" w:space="0" w:color="auto"/>
            </w:tcBorders>
            <w:vAlign w:val="center"/>
          </w:tcPr>
          <w:p w:rsidR="00DD44C2" w:rsidRPr="003D7600" w:rsidRDefault="00DD44C2" w:rsidP="00674DCF">
            <w:pPr>
              <w:spacing w:line="240" w:lineRule="auto"/>
              <w:rPr>
                <w:rFonts w:ascii="Times New Roman" w:hAnsi="Times New Roman"/>
                <w:color w:val="000000"/>
              </w:rPr>
            </w:pPr>
            <w:r w:rsidRPr="003D7600">
              <w:rPr>
                <w:rFonts w:ascii="Times New Roman" w:hAnsi="Times New Roman"/>
                <w:color w:val="000000"/>
              </w:rPr>
              <w:t>за счет иных источников (решений), включая корректировку местного бюджета  на соответствующий год, млн. рублей</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c>
          <w:tcPr>
            <w:tcW w:w="1018"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0,00</w:t>
            </w:r>
          </w:p>
        </w:tc>
        <w:tc>
          <w:tcPr>
            <w:tcW w:w="1019"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0,00</w:t>
            </w:r>
          </w:p>
        </w:tc>
        <w:tc>
          <w:tcPr>
            <w:tcW w:w="1018"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0,00</w:t>
            </w:r>
          </w:p>
        </w:tc>
        <w:tc>
          <w:tcPr>
            <w:tcW w:w="1019"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0,00</w:t>
            </w:r>
          </w:p>
        </w:tc>
        <w:tc>
          <w:tcPr>
            <w:tcW w:w="1018"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0,0</w:t>
            </w:r>
          </w:p>
        </w:tc>
        <w:tc>
          <w:tcPr>
            <w:tcW w:w="1019"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0,00</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0,00</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0,00</w:t>
            </w:r>
          </w:p>
        </w:tc>
      </w:tr>
      <w:tr w:rsidR="00DD44C2" w:rsidRPr="003D7600" w:rsidTr="00674DCF">
        <w:trPr>
          <w:trHeight w:val="70"/>
        </w:trPr>
        <w:tc>
          <w:tcPr>
            <w:tcW w:w="552" w:type="dxa"/>
            <w:tcBorders>
              <w:top w:val="nil"/>
              <w:left w:val="single" w:sz="4" w:space="0" w:color="auto"/>
              <w:bottom w:val="single" w:sz="4" w:space="0" w:color="auto"/>
              <w:right w:val="single" w:sz="4" w:space="0" w:color="auto"/>
            </w:tcBorders>
            <w:shd w:val="clear" w:color="auto" w:fill="FFFFFF"/>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25</w:t>
            </w:r>
          </w:p>
        </w:tc>
        <w:tc>
          <w:tcPr>
            <w:tcW w:w="5417" w:type="dxa"/>
            <w:tcBorders>
              <w:top w:val="nil"/>
              <w:left w:val="nil"/>
              <w:bottom w:val="single" w:sz="4" w:space="0" w:color="auto"/>
              <w:right w:val="single" w:sz="4" w:space="0" w:color="auto"/>
            </w:tcBorders>
            <w:vAlign w:val="center"/>
          </w:tcPr>
          <w:p w:rsidR="00DD44C2" w:rsidRPr="003D7600" w:rsidRDefault="00DD44C2" w:rsidP="00674DCF">
            <w:pPr>
              <w:spacing w:line="240" w:lineRule="auto"/>
              <w:rPr>
                <w:rFonts w:ascii="Times New Roman" w:hAnsi="Times New Roman"/>
                <w:color w:val="000000"/>
              </w:rPr>
            </w:pPr>
            <w:r w:rsidRPr="003D7600">
              <w:rPr>
                <w:rFonts w:ascii="Times New Roman" w:hAnsi="Times New Roman"/>
                <w:color w:val="000000"/>
              </w:rPr>
              <w:t>Итого, объем средств, предусмотренный на повышение оплаты труда, млн. руб. (стр. 17+22+23)</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c>
          <w:tcPr>
            <w:tcW w:w="1018"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sidRPr="003D7600">
              <w:rPr>
                <w:rFonts w:ascii="Times New Roman" w:hAnsi="Times New Roman"/>
              </w:rPr>
              <w:t>9,90</w:t>
            </w:r>
          </w:p>
        </w:tc>
        <w:tc>
          <w:tcPr>
            <w:tcW w:w="1019"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7,45</w:t>
            </w:r>
          </w:p>
        </w:tc>
        <w:tc>
          <w:tcPr>
            <w:tcW w:w="1018"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9,6</w:t>
            </w:r>
          </w:p>
        </w:tc>
        <w:tc>
          <w:tcPr>
            <w:tcW w:w="1019"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5,6</w:t>
            </w:r>
          </w:p>
        </w:tc>
        <w:tc>
          <w:tcPr>
            <w:tcW w:w="1018"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18,6</w:t>
            </w:r>
          </w:p>
        </w:tc>
        <w:tc>
          <w:tcPr>
            <w:tcW w:w="1019" w:type="dxa"/>
            <w:tcBorders>
              <w:top w:val="nil"/>
              <w:left w:val="nil"/>
              <w:bottom w:val="single" w:sz="4" w:space="0" w:color="auto"/>
              <w:right w:val="single" w:sz="4" w:space="0" w:color="auto"/>
            </w:tcBorders>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23,6</w:t>
            </w:r>
          </w:p>
        </w:tc>
        <w:tc>
          <w:tcPr>
            <w:tcW w:w="1018"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rPr>
            </w:pPr>
            <w:r>
              <w:rPr>
                <w:rFonts w:ascii="Times New Roman" w:hAnsi="Times New Roman"/>
              </w:rPr>
              <w:t>22,65</w:t>
            </w:r>
          </w:p>
        </w:tc>
        <w:tc>
          <w:tcPr>
            <w:tcW w:w="1019" w:type="dxa"/>
            <w:tcBorders>
              <w:top w:val="nil"/>
              <w:left w:val="nil"/>
              <w:bottom w:val="single" w:sz="4" w:space="0" w:color="auto"/>
              <w:right w:val="single" w:sz="4" w:space="0" w:color="auto"/>
            </w:tcBorders>
            <w:shd w:val="clear" w:color="auto" w:fill="FFFFFF"/>
            <w:vAlign w:val="center"/>
          </w:tcPr>
          <w:p w:rsidR="00DD44C2" w:rsidRPr="003D7600" w:rsidRDefault="00DD44C2" w:rsidP="00674DCF">
            <w:pPr>
              <w:spacing w:line="240" w:lineRule="auto"/>
              <w:jc w:val="center"/>
              <w:rPr>
                <w:rFonts w:ascii="Times New Roman" w:hAnsi="Times New Roman"/>
                <w:color w:val="000000"/>
              </w:rPr>
            </w:pPr>
            <w:r>
              <w:rPr>
                <w:rFonts w:ascii="Times New Roman" w:hAnsi="Times New Roman"/>
                <w:color w:val="000000"/>
              </w:rPr>
              <w:t>64,85</w:t>
            </w:r>
          </w:p>
        </w:tc>
      </w:tr>
      <w:tr w:rsidR="00DD44C2" w:rsidRPr="00B53D33" w:rsidTr="00674DCF">
        <w:trPr>
          <w:trHeight w:val="191"/>
        </w:trPr>
        <w:tc>
          <w:tcPr>
            <w:tcW w:w="552" w:type="dxa"/>
            <w:tcBorders>
              <w:top w:val="nil"/>
              <w:left w:val="single" w:sz="4" w:space="0" w:color="auto"/>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26</w:t>
            </w:r>
          </w:p>
        </w:tc>
        <w:tc>
          <w:tcPr>
            <w:tcW w:w="5417" w:type="dxa"/>
            <w:tcBorders>
              <w:top w:val="nil"/>
              <w:left w:val="nil"/>
              <w:bottom w:val="single" w:sz="4" w:space="0" w:color="auto"/>
              <w:right w:val="single" w:sz="4" w:space="0" w:color="auto"/>
            </w:tcBorders>
            <w:vAlign w:val="center"/>
          </w:tcPr>
          <w:p w:rsidR="00DD44C2" w:rsidRPr="003D7600" w:rsidRDefault="00DD44C2" w:rsidP="00674DCF">
            <w:pPr>
              <w:spacing w:line="240" w:lineRule="auto"/>
              <w:rPr>
                <w:rFonts w:ascii="Times New Roman" w:hAnsi="Times New Roman"/>
                <w:color w:val="000000"/>
              </w:rPr>
            </w:pPr>
            <w:r w:rsidRPr="003D7600">
              <w:rPr>
                <w:rFonts w:ascii="Times New Roman" w:hAnsi="Times New Roman"/>
                <w:color w:val="000000"/>
              </w:rPr>
              <w:t>Соотношение объема средств от оптимизации к сумме объема средств, предусмотренного на повышение оплаты труда, % (стр. 18/стр. 24*100%)</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Х</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0,0</w:t>
            </w:r>
          </w:p>
        </w:tc>
        <w:tc>
          <w:tcPr>
            <w:tcW w:w="1019"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Pr>
                <w:rFonts w:ascii="Times New Roman" w:hAnsi="Times New Roman"/>
                <w:color w:val="000000"/>
              </w:rPr>
              <w:t>29,5</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Pr>
                <w:rFonts w:ascii="Times New Roman" w:hAnsi="Times New Roman"/>
                <w:color w:val="000000"/>
              </w:rPr>
              <w:t>30,0</w:t>
            </w:r>
          </w:p>
        </w:tc>
        <w:tc>
          <w:tcPr>
            <w:tcW w:w="1019"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30,0</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30,0</w:t>
            </w:r>
          </w:p>
        </w:tc>
        <w:tc>
          <w:tcPr>
            <w:tcW w:w="1019"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30,0</w:t>
            </w:r>
          </w:p>
        </w:tc>
        <w:tc>
          <w:tcPr>
            <w:tcW w:w="1018" w:type="dxa"/>
            <w:tcBorders>
              <w:top w:val="nil"/>
              <w:left w:val="nil"/>
              <w:bottom w:val="single" w:sz="4" w:space="0" w:color="auto"/>
              <w:right w:val="single" w:sz="4" w:space="0" w:color="auto"/>
            </w:tcBorders>
            <w:noWrap/>
            <w:vAlign w:val="center"/>
          </w:tcPr>
          <w:p w:rsidR="00DD44C2" w:rsidRPr="003D7600" w:rsidRDefault="00DD44C2" w:rsidP="00674DCF">
            <w:pPr>
              <w:spacing w:line="240" w:lineRule="auto"/>
              <w:jc w:val="center"/>
              <w:rPr>
                <w:rFonts w:ascii="Times New Roman" w:hAnsi="Times New Roman"/>
                <w:color w:val="000000"/>
              </w:rPr>
            </w:pPr>
            <w:r w:rsidRPr="003D7600">
              <w:rPr>
                <w:rFonts w:ascii="Times New Roman" w:hAnsi="Times New Roman"/>
                <w:color w:val="000000"/>
              </w:rPr>
              <w:t>30,0</w:t>
            </w:r>
          </w:p>
        </w:tc>
        <w:tc>
          <w:tcPr>
            <w:tcW w:w="1019" w:type="dxa"/>
            <w:tcBorders>
              <w:top w:val="nil"/>
              <w:left w:val="nil"/>
              <w:bottom w:val="single" w:sz="4" w:space="0" w:color="auto"/>
              <w:right w:val="single" w:sz="4" w:space="0" w:color="auto"/>
            </w:tcBorders>
            <w:noWrap/>
            <w:vAlign w:val="center"/>
          </w:tcPr>
          <w:p w:rsidR="00DD44C2" w:rsidRPr="00B53D33" w:rsidRDefault="00DD44C2" w:rsidP="00674DCF">
            <w:pPr>
              <w:spacing w:line="240" w:lineRule="auto"/>
              <w:jc w:val="center"/>
              <w:rPr>
                <w:rFonts w:ascii="Times New Roman" w:hAnsi="Times New Roman"/>
                <w:color w:val="000000"/>
              </w:rPr>
            </w:pPr>
            <w:r>
              <w:rPr>
                <w:rFonts w:ascii="Times New Roman" w:hAnsi="Times New Roman"/>
                <w:color w:val="000000"/>
              </w:rPr>
              <w:t>29,9</w:t>
            </w:r>
          </w:p>
        </w:tc>
      </w:tr>
    </w:tbl>
    <w:p w:rsidR="00DD44C2" w:rsidRPr="000F6DDC" w:rsidRDefault="00DD44C2" w:rsidP="00295C44">
      <w:pPr>
        <w:widowControl w:val="0"/>
        <w:autoSpaceDE w:val="0"/>
        <w:autoSpaceDN w:val="0"/>
        <w:adjustRightInd w:val="0"/>
        <w:spacing w:line="240" w:lineRule="auto"/>
        <w:jc w:val="center"/>
        <w:rPr>
          <w:rFonts w:ascii="Times New Roman" w:hAnsi="Times New Roman"/>
          <w:b/>
          <w:sz w:val="24"/>
          <w:szCs w:val="24"/>
        </w:rPr>
      </w:pPr>
    </w:p>
    <w:p w:rsidR="00DD44C2" w:rsidRDefault="00DD44C2" w:rsidP="00E655BF">
      <w:pPr>
        <w:widowControl w:val="0"/>
        <w:autoSpaceDE w:val="0"/>
        <w:autoSpaceDN w:val="0"/>
        <w:adjustRightInd w:val="0"/>
        <w:spacing w:line="240" w:lineRule="auto"/>
        <w:jc w:val="center"/>
        <w:rPr>
          <w:rFonts w:ascii="Times New Roman" w:hAnsi="Times New Roman"/>
          <w:b/>
          <w:sz w:val="24"/>
          <w:szCs w:val="24"/>
        </w:rPr>
      </w:pPr>
    </w:p>
    <w:sectPr w:rsidR="00DD44C2" w:rsidSect="000F6DDC">
      <w:pgSz w:w="16838" w:h="11906" w:orient="landscape"/>
      <w:pgMar w:top="851" w:right="1134" w:bottom="170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44C2" w:rsidRDefault="00DD44C2" w:rsidP="00647BED">
      <w:pPr>
        <w:spacing w:line="240" w:lineRule="auto"/>
      </w:pPr>
      <w:r>
        <w:separator/>
      </w:r>
    </w:p>
  </w:endnote>
  <w:endnote w:type="continuationSeparator" w:id="1">
    <w:p w:rsidR="00DD44C2" w:rsidRDefault="00DD44C2" w:rsidP="00647BE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44C2" w:rsidRDefault="00DD44C2" w:rsidP="00647BED">
      <w:pPr>
        <w:spacing w:line="240" w:lineRule="auto"/>
      </w:pPr>
      <w:r>
        <w:separator/>
      </w:r>
    </w:p>
  </w:footnote>
  <w:footnote w:type="continuationSeparator" w:id="1">
    <w:p w:rsidR="00DD44C2" w:rsidRDefault="00DD44C2" w:rsidP="00647BE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4C2" w:rsidRPr="001E3B52" w:rsidRDefault="00DD44C2">
    <w:pPr>
      <w:pStyle w:val="Header"/>
      <w:jc w:val="center"/>
      <w:rPr>
        <w:rFonts w:ascii="Times New Roman" w:hAnsi="Times New Roman"/>
        <w:sz w:val="20"/>
        <w:szCs w:val="20"/>
      </w:rPr>
    </w:pPr>
    <w:r w:rsidRPr="001E3B52">
      <w:rPr>
        <w:rFonts w:ascii="Times New Roman" w:hAnsi="Times New Roman"/>
        <w:sz w:val="20"/>
        <w:szCs w:val="20"/>
      </w:rPr>
      <w:fldChar w:fldCharType="begin"/>
    </w:r>
    <w:r w:rsidRPr="001E3B52">
      <w:rPr>
        <w:rFonts w:ascii="Times New Roman" w:hAnsi="Times New Roman"/>
        <w:sz w:val="20"/>
        <w:szCs w:val="20"/>
      </w:rPr>
      <w:instrText xml:space="preserve"> PAGE   \* MERGEFORMAT </w:instrText>
    </w:r>
    <w:r w:rsidRPr="001E3B52">
      <w:rPr>
        <w:rFonts w:ascii="Times New Roman" w:hAnsi="Times New Roman"/>
        <w:sz w:val="20"/>
        <w:szCs w:val="20"/>
      </w:rPr>
      <w:fldChar w:fldCharType="separate"/>
    </w:r>
    <w:r>
      <w:rPr>
        <w:rFonts w:ascii="Times New Roman" w:hAnsi="Times New Roman"/>
        <w:noProof/>
        <w:sz w:val="20"/>
        <w:szCs w:val="20"/>
      </w:rPr>
      <w:t>12</w:t>
    </w:r>
    <w:r w:rsidRPr="001E3B52">
      <w:rPr>
        <w:rFonts w:ascii="Times New Roman" w:hAnsi="Times New Roman"/>
        <w:sz w:val="20"/>
        <w:szCs w:val="20"/>
      </w:rPr>
      <w:fldChar w:fldCharType="end"/>
    </w:r>
  </w:p>
  <w:p w:rsidR="00DD44C2" w:rsidRDefault="00DD44C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53218"/>
    <w:multiLevelType w:val="hybridMultilevel"/>
    <w:tmpl w:val="A2A2C05E"/>
    <w:lvl w:ilvl="0" w:tplc="8B4EA684">
      <w:start w:val="2"/>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24034489"/>
    <w:multiLevelType w:val="hybridMultilevel"/>
    <w:tmpl w:val="1E04FCFC"/>
    <w:lvl w:ilvl="0" w:tplc="27F8A406">
      <w:start w:val="3"/>
      <w:numFmt w:val="decimal"/>
      <w:lvlText w:val="%1)"/>
      <w:lvlJc w:val="left"/>
      <w:pPr>
        <w:tabs>
          <w:tab w:val="num" w:pos="972"/>
        </w:tabs>
        <w:ind w:left="972" w:hanging="360"/>
      </w:pPr>
      <w:rPr>
        <w:rFonts w:cs="Times New Roman" w:hint="default"/>
      </w:rPr>
    </w:lvl>
    <w:lvl w:ilvl="1" w:tplc="04190019" w:tentative="1">
      <w:start w:val="1"/>
      <w:numFmt w:val="lowerLetter"/>
      <w:lvlText w:val="%2."/>
      <w:lvlJc w:val="left"/>
      <w:pPr>
        <w:tabs>
          <w:tab w:val="num" w:pos="1692"/>
        </w:tabs>
        <w:ind w:left="1692" w:hanging="360"/>
      </w:pPr>
      <w:rPr>
        <w:rFonts w:cs="Times New Roman"/>
      </w:rPr>
    </w:lvl>
    <w:lvl w:ilvl="2" w:tplc="0419001B" w:tentative="1">
      <w:start w:val="1"/>
      <w:numFmt w:val="lowerRoman"/>
      <w:lvlText w:val="%3."/>
      <w:lvlJc w:val="right"/>
      <w:pPr>
        <w:tabs>
          <w:tab w:val="num" w:pos="2412"/>
        </w:tabs>
        <w:ind w:left="2412" w:hanging="180"/>
      </w:pPr>
      <w:rPr>
        <w:rFonts w:cs="Times New Roman"/>
      </w:rPr>
    </w:lvl>
    <w:lvl w:ilvl="3" w:tplc="0419000F" w:tentative="1">
      <w:start w:val="1"/>
      <w:numFmt w:val="decimal"/>
      <w:lvlText w:val="%4."/>
      <w:lvlJc w:val="left"/>
      <w:pPr>
        <w:tabs>
          <w:tab w:val="num" w:pos="3132"/>
        </w:tabs>
        <w:ind w:left="3132" w:hanging="360"/>
      </w:pPr>
      <w:rPr>
        <w:rFonts w:cs="Times New Roman"/>
      </w:rPr>
    </w:lvl>
    <w:lvl w:ilvl="4" w:tplc="04190019" w:tentative="1">
      <w:start w:val="1"/>
      <w:numFmt w:val="lowerLetter"/>
      <w:lvlText w:val="%5."/>
      <w:lvlJc w:val="left"/>
      <w:pPr>
        <w:tabs>
          <w:tab w:val="num" w:pos="3852"/>
        </w:tabs>
        <w:ind w:left="3852" w:hanging="360"/>
      </w:pPr>
      <w:rPr>
        <w:rFonts w:cs="Times New Roman"/>
      </w:rPr>
    </w:lvl>
    <w:lvl w:ilvl="5" w:tplc="0419001B" w:tentative="1">
      <w:start w:val="1"/>
      <w:numFmt w:val="lowerRoman"/>
      <w:lvlText w:val="%6."/>
      <w:lvlJc w:val="right"/>
      <w:pPr>
        <w:tabs>
          <w:tab w:val="num" w:pos="4572"/>
        </w:tabs>
        <w:ind w:left="4572" w:hanging="180"/>
      </w:pPr>
      <w:rPr>
        <w:rFonts w:cs="Times New Roman"/>
      </w:rPr>
    </w:lvl>
    <w:lvl w:ilvl="6" w:tplc="0419000F" w:tentative="1">
      <w:start w:val="1"/>
      <w:numFmt w:val="decimal"/>
      <w:lvlText w:val="%7."/>
      <w:lvlJc w:val="left"/>
      <w:pPr>
        <w:tabs>
          <w:tab w:val="num" w:pos="5292"/>
        </w:tabs>
        <w:ind w:left="5292" w:hanging="360"/>
      </w:pPr>
      <w:rPr>
        <w:rFonts w:cs="Times New Roman"/>
      </w:rPr>
    </w:lvl>
    <w:lvl w:ilvl="7" w:tplc="04190019" w:tentative="1">
      <w:start w:val="1"/>
      <w:numFmt w:val="lowerLetter"/>
      <w:lvlText w:val="%8."/>
      <w:lvlJc w:val="left"/>
      <w:pPr>
        <w:tabs>
          <w:tab w:val="num" w:pos="6012"/>
        </w:tabs>
        <w:ind w:left="6012" w:hanging="360"/>
      </w:pPr>
      <w:rPr>
        <w:rFonts w:cs="Times New Roman"/>
      </w:rPr>
    </w:lvl>
    <w:lvl w:ilvl="8" w:tplc="0419001B" w:tentative="1">
      <w:start w:val="1"/>
      <w:numFmt w:val="lowerRoman"/>
      <w:lvlText w:val="%9."/>
      <w:lvlJc w:val="right"/>
      <w:pPr>
        <w:tabs>
          <w:tab w:val="num" w:pos="6732"/>
        </w:tabs>
        <w:ind w:left="6732" w:hanging="180"/>
      </w:pPr>
      <w:rPr>
        <w:rFonts w:cs="Times New Roman"/>
      </w:rPr>
    </w:lvl>
  </w:abstractNum>
  <w:abstractNum w:abstractNumId="2">
    <w:nsid w:val="2ABD5086"/>
    <w:multiLevelType w:val="hybridMultilevel"/>
    <w:tmpl w:val="353CCCAA"/>
    <w:lvl w:ilvl="0" w:tplc="65A4D93A">
      <w:start w:val="2"/>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40F66DA8"/>
    <w:multiLevelType w:val="hybridMultilevel"/>
    <w:tmpl w:val="0444E1A6"/>
    <w:lvl w:ilvl="0" w:tplc="A4EA10F6">
      <w:start w:val="4"/>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4">
    <w:nsid w:val="42D46FE9"/>
    <w:multiLevelType w:val="hybridMultilevel"/>
    <w:tmpl w:val="88C0BADE"/>
    <w:lvl w:ilvl="0" w:tplc="5330EFC4">
      <w:start w:val="1"/>
      <w:numFmt w:val="decimal"/>
      <w:lvlText w:val="%1)"/>
      <w:lvlJc w:val="left"/>
      <w:pPr>
        <w:ind w:left="1429" w:hanging="360"/>
      </w:pPr>
      <w:rPr>
        <w:rFonts w:ascii="Times New Roman" w:hAnsi="Times New Roman" w:cs="Times New Roman" w:hint="default"/>
        <w:b w:val="0"/>
        <w:sz w:val="28"/>
        <w:szCs w:val="28"/>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
    <w:nsid w:val="797A196D"/>
    <w:multiLevelType w:val="hybridMultilevel"/>
    <w:tmpl w:val="C0809464"/>
    <w:lvl w:ilvl="0" w:tplc="9CAE4F0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4"/>
  </w:num>
  <w:num w:numId="2">
    <w:abstractNumId w:val="1"/>
  </w:num>
  <w:num w:numId="3">
    <w:abstractNumId w:val="5"/>
  </w:num>
  <w:num w:numId="4">
    <w:abstractNumId w:val="2"/>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6AB0"/>
    <w:rsid w:val="00000B63"/>
    <w:rsid w:val="00003C2D"/>
    <w:rsid w:val="00006EBF"/>
    <w:rsid w:val="00007055"/>
    <w:rsid w:val="00013D85"/>
    <w:rsid w:val="00014030"/>
    <w:rsid w:val="00030912"/>
    <w:rsid w:val="000337C2"/>
    <w:rsid w:val="00057F3D"/>
    <w:rsid w:val="0006717F"/>
    <w:rsid w:val="0007403C"/>
    <w:rsid w:val="00077A2C"/>
    <w:rsid w:val="00077C63"/>
    <w:rsid w:val="00077D80"/>
    <w:rsid w:val="0008117E"/>
    <w:rsid w:val="00091AE2"/>
    <w:rsid w:val="000B7671"/>
    <w:rsid w:val="000C0636"/>
    <w:rsid w:val="000C4AA9"/>
    <w:rsid w:val="000D5C79"/>
    <w:rsid w:val="000E1783"/>
    <w:rsid w:val="000E1F1F"/>
    <w:rsid w:val="000F05C1"/>
    <w:rsid w:val="000F0F70"/>
    <w:rsid w:val="000F100F"/>
    <w:rsid w:val="000F2EAF"/>
    <w:rsid w:val="000F31E2"/>
    <w:rsid w:val="000F6DDC"/>
    <w:rsid w:val="00114876"/>
    <w:rsid w:val="00121B3A"/>
    <w:rsid w:val="00130070"/>
    <w:rsid w:val="00136415"/>
    <w:rsid w:val="00151F58"/>
    <w:rsid w:val="00152529"/>
    <w:rsid w:val="00155212"/>
    <w:rsid w:val="00155CB5"/>
    <w:rsid w:val="0016454E"/>
    <w:rsid w:val="00173A4C"/>
    <w:rsid w:val="00184187"/>
    <w:rsid w:val="00185BD6"/>
    <w:rsid w:val="001A3090"/>
    <w:rsid w:val="001B77CC"/>
    <w:rsid w:val="001C3794"/>
    <w:rsid w:val="001D035C"/>
    <w:rsid w:val="001D7C2D"/>
    <w:rsid w:val="001E142B"/>
    <w:rsid w:val="001E3B52"/>
    <w:rsid w:val="00214692"/>
    <w:rsid w:val="0022297D"/>
    <w:rsid w:val="00224E56"/>
    <w:rsid w:val="00237187"/>
    <w:rsid w:val="00240D87"/>
    <w:rsid w:val="002422DC"/>
    <w:rsid w:val="00243E66"/>
    <w:rsid w:val="00250B26"/>
    <w:rsid w:val="00251A7D"/>
    <w:rsid w:val="00257C8B"/>
    <w:rsid w:val="00260849"/>
    <w:rsid w:val="00275958"/>
    <w:rsid w:val="00277130"/>
    <w:rsid w:val="00285EA0"/>
    <w:rsid w:val="00295C44"/>
    <w:rsid w:val="00296A9E"/>
    <w:rsid w:val="002A566A"/>
    <w:rsid w:val="002B1627"/>
    <w:rsid w:val="002B3334"/>
    <w:rsid w:val="002C41C8"/>
    <w:rsid w:val="002E565C"/>
    <w:rsid w:val="002F55F6"/>
    <w:rsid w:val="003043D8"/>
    <w:rsid w:val="0030793B"/>
    <w:rsid w:val="00315DB6"/>
    <w:rsid w:val="00322B6A"/>
    <w:rsid w:val="00322FA5"/>
    <w:rsid w:val="003279E3"/>
    <w:rsid w:val="00332477"/>
    <w:rsid w:val="00332672"/>
    <w:rsid w:val="00333565"/>
    <w:rsid w:val="00336DEB"/>
    <w:rsid w:val="00337FD1"/>
    <w:rsid w:val="00340870"/>
    <w:rsid w:val="00350799"/>
    <w:rsid w:val="00350929"/>
    <w:rsid w:val="00350EAA"/>
    <w:rsid w:val="0035319A"/>
    <w:rsid w:val="00360CBC"/>
    <w:rsid w:val="003828CF"/>
    <w:rsid w:val="003832A1"/>
    <w:rsid w:val="003869E5"/>
    <w:rsid w:val="003A3CCD"/>
    <w:rsid w:val="003B1004"/>
    <w:rsid w:val="003B3EC8"/>
    <w:rsid w:val="003D10CA"/>
    <w:rsid w:val="003D51A9"/>
    <w:rsid w:val="003D58A0"/>
    <w:rsid w:val="003D691A"/>
    <w:rsid w:val="003D7600"/>
    <w:rsid w:val="003E2645"/>
    <w:rsid w:val="003F47B1"/>
    <w:rsid w:val="003F5581"/>
    <w:rsid w:val="003F5739"/>
    <w:rsid w:val="00410B5C"/>
    <w:rsid w:val="00445BF8"/>
    <w:rsid w:val="00470EC9"/>
    <w:rsid w:val="00471AE2"/>
    <w:rsid w:val="004822F4"/>
    <w:rsid w:val="00493D97"/>
    <w:rsid w:val="004977E2"/>
    <w:rsid w:val="004A2EEC"/>
    <w:rsid w:val="004B2220"/>
    <w:rsid w:val="004B75FD"/>
    <w:rsid w:val="004C22DF"/>
    <w:rsid w:val="004C31DD"/>
    <w:rsid w:val="004C6D3F"/>
    <w:rsid w:val="004D74F3"/>
    <w:rsid w:val="004F36A6"/>
    <w:rsid w:val="004F5D58"/>
    <w:rsid w:val="005215DB"/>
    <w:rsid w:val="0052434B"/>
    <w:rsid w:val="00542782"/>
    <w:rsid w:val="00561505"/>
    <w:rsid w:val="0056501A"/>
    <w:rsid w:val="00571066"/>
    <w:rsid w:val="005A720D"/>
    <w:rsid w:val="005D48A2"/>
    <w:rsid w:val="005E1787"/>
    <w:rsid w:val="005E3728"/>
    <w:rsid w:val="005E6120"/>
    <w:rsid w:val="005F46E8"/>
    <w:rsid w:val="006111B5"/>
    <w:rsid w:val="0063524F"/>
    <w:rsid w:val="006432BD"/>
    <w:rsid w:val="00644C3C"/>
    <w:rsid w:val="00644CAF"/>
    <w:rsid w:val="006451F8"/>
    <w:rsid w:val="00645208"/>
    <w:rsid w:val="00647471"/>
    <w:rsid w:val="00647BED"/>
    <w:rsid w:val="00674DCF"/>
    <w:rsid w:val="00676F41"/>
    <w:rsid w:val="00687CD3"/>
    <w:rsid w:val="006B063B"/>
    <w:rsid w:val="006B4D9E"/>
    <w:rsid w:val="006B72B0"/>
    <w:rsid w:val="006D40CD"/>
    <w:rsid w:val="006F73E6"/>
    <w:rsid w:val="007033AB"/>
    <w:rsid w:val="0071116B"/>
    <w:rsid w:val="007316D8"/>
    <w:rsid w:val="007402AC"/>
    <w:rsid w:val="00746425"/>
    <w:rsid w:val="0075630F"/>
    <w:rsid w:val="007666E0"/>
    <w:rsid w:val="00773E46"/>
    <w:rsid w:val="00776080"/>
    <w:rsid w:val="0078068A"/>
    <w:rsid w:val="007840B2"/>
    <w:rsid w:val="007875BD"/>
    <w:rsid w:val="00791BB7"/>
    <w:rsid w:val="00792CE2"/>
    <w:rsid w:val="00793E51"/>
    <w:rsid w:val="00794BF4"/>
    <w:rsid w:val="0079631A"/>
    <w:rsid w:val="007A0E57"/>
    <w:rsid w:val="007B0498"/>
    <w:rsid w:val="007B1E90"/>
    <w:rsid w:val="007B7658"/>
    <w:rsid w:val="007C2A2A"/>
    <w:rsid w:val="007E0B2F"/>
    <w:rsid w:val="007E2522"/>
    <w:rsid w:val="007F4BDF"/>
    <w:rsid w:val="008152B3"/>
    <w:rsid w:val="00823834"/>
    <w:rsid w:val="00826F93"/>
    <w:rsid w:val="0083180C"/>
    <w:rsid w:val="00841FF6"/>
    <w:rsid w:val="008423B0"/>
    <w:rsid w:val="00847425"/>
    <w:rsid w:val="00860BE9"/>
    <w:rsid w:val="0086620D"/>
    <w:rsid w:val="0087481D"/>
    <w:rsid w:val="008811CC"/>
    <w:rsid w:val="008A5047"/>
    <w:rsid w:val="008D1C54"/>
    <w:rsid w:val="008D56FA"/>
    <w:rsid w:val="008D60ED"/>
    <w:rsid w:val="008E5E95"/>
    <w:rsid w:val="0090308D"/>
    <w:rsid w:val="00920EA4"/>
    <w:rsid w:val="00926B60"/>
    <w:rsid w:val="00941D61"/>
    <w:rsid w:val="00941DA9"/>
    <w:rsid w:val="009507C9"/>
    <w:rsid w:val="00964233"/>
    <w:rsid w:val="009709DC"/>
    <w:rsid w:val="00974EBE"/>
    <w:rsid w:val="009807E7"/>
    <w:rsid w:val="0098576C"/>
    <w:rsid w:val="009A5407"/>
    <w:rsid w:val="009C4DEA"/>
    <w:rsid w:val="009D1070"/>
    <w:rsid w:val="009D13F2"/>
    <w:rsid w:val="009D3586"/>
    <w:rsid w:val="009D42FD"/>
    <w:rsid w:val="009D7AF5"/>
    <w:rsid w:val="009F0F9F"/>
    <w:rsid w:val="00A11658"/>
    <w:rsid w:val="00A122F3"/>
    <w:rsid w:val="00A269AF"/>
    <w:rsid w:val="00A3659C"/>
    <w:rsid w:val="00A47DCF"/>
    <w:rsid w:val="00A51C01"/>
    <w:rsid w:val="00A54179"/>
    <w:rsid w:val="00A73101"/>
    <w:rsid w:val="00A91435"/>
    <w:rsid w:val="00A954E9"/>
    <w:rsid w:val="00AB32EF"/>
    <w:rsid w:val="00AC5273"/>
    <w:rsid w:val="00AC644C"/>
    <w:rsid w:val="00AC77DA"/>
    <w:rsid w:val="00AD41C0"/>
    <w:rsid w:val="00AE2E17"/>
    <w:rsid w:val="00B075F3"/>
    <w:rsid w:val="00B14ACE"/>
    <w:rsid w:val="00B31B1D"/>
    <w:rsid w:val="00B411C1"/>
    <w:rsid w:val="00B422ED"/>
    <w:rsid w:val="00B44AB5"/>
    <w:rsid w:val="00B53D33"/>
    <w:rsid w:val="00B53F0F"/>
    <w:rsid w:val="00B5408D"/>
    <w:rsid w:val="00B55004"/>
    <w:rsid w:val="00B76319"/>
    <w:rsid w:val="00B879D5"/>
    <w:rsid w:val="00B96A75"/>
    <w:rsid w:val="00BA42B7"/>
    <w:rsid w:val="00BB3FB2"/>
    <w:rsid w:val="00BB4F29"/>
    <w:rsid w:val="00BC1CF0"/>
    <w:rsid w:val="00BD0B7D"/>
    <w:rsid w:val="00BE124C"/>
    <w:rsid w:val="00C04FC7"/>
    <w:rsid w:val="00C06576"/>
    <w:rsid w:val="00C13A2B"/>
    <w:rsid w:val="00C17217"/>
    <w:rsid w:val="00C428FE"/>
    <w:rsid w:val="00C52058"/>
    <w:rsid w:val="00C55E95"/>
    <w:rsid w:val="00C77738"/>
    <w:rsid w:val="00C80119"/>
    <w:rsid w:val="00C8446A"/>
    <w:rsid w:val="00C861E2"/>
    <w:rsid w:val="00CA559D"/>
    <w:rsid w:val="00CA78BE"/>
    <w:rsid w:val="00CB1D58"/>
    <w:rsid w:val="00CB2CB9"/>
    <w:rsid w:val="00CC5029"/>
    <w:rsid w:val="00CC6AB0"/>
    <w:rsid w:val="00CE3619"/>
    <w:rsid w:val="00CE4AB9"/>
    <w:rsid w:val="00CE530A"/>
    <w:rsid w:val="00CE71A5"/>
    <w:rsid w:val="00D053D1"/>
    <w:rsid w:val="00D155CB"/>
    <w:rsid w:val="00D241E2"/>
    <w:rsid w:val="00D2549A"/>
    <w:rsid w:val="00D300BE"/>
    <w:rsid w:val="00D3700A"/>
    <w:rsid w:val="00D41CAD"/>
    <w:rsid w:val="00D524EA"/>
    <w:rsid w:val="00D53B05"/>
    <w:rsid w:val="00D53D0F"/>
    <w:rsid w:val="00D6639C"/>
    <w:rsid w:val="00D84CDE"/>
    <w:rsid w:val="00DA06B1"/>
    <w:rsid w:val="00DA5675"/>
    <w:rsid w:val="00DB1F30"/>
    <w:rsid w:val="00DB3971"/>
    <w:rsid w:val="00DC1F6C"/>
    <w:rsid w:val="00DD2D63"/>
    <w:rsid w:val="00DD44C2"/>
    <w:rsid w:val="00DE1025"/>
    <w:rsid w:val="00DE7DCD"/>
    <w:rsid w:val="00DF2418"/>
    <w:rsid w:val="00E044AF"/>
    <w:rsid w:val="00E05B62"/>
    <w:rsid w:val="00E104CE"/>
    <w:rsid w:val="00E25E6E"/>
    <w:rsid w:val="00E277FF"/>
    <w:rsid w:val="00E47F6F"/>
    <w:rsid w:val="00E50EE8"/>
    <w:rsid w:val="00E569DE"/>
    <w:rsid w:val="00E57E68"/>
    <w:rsid w:val="00E650C2"/>
    <w:rsid w:val="00E655BF"/>
    <w:rsid w:val="00E7216A"/>
    <w:rsid w:val="00E7363A"/>
    <w:rsid w:val="00E82114"/>
    <w:rsid w:val="00E90FE1"/>
    <w:rsid w:val="00EA0681"/>
    <w:rsid w:val="00EA35F2"/>
    <w:rsid w:val="00EA49B6"/>
    <w:rsid w:val="00EA6A35"/>
    <w:rsid w:val="00ED3AC3"/>
    <w:rsid w:val="00EE0C32"/>
    <w:rsid w:val="00EE4758"/>
    <w:rsid w:val="00F14311"/>
    <w:rsid w:val="00F177A6"/>
    <w:rsid w:val="00F208F3"/>
    <w:rsid w:val="00F31AB6"/>
    <w:rsid w:val="00F32DB2"/>
    <w:rsid w:val="00F32FF9"/>
    <w:rsid w:val="00F42F9F"/>
    <w:rsid w:val="00F44841"/>
    <w:rsid w:val="00F45B75"/>
    <w:rsid w:val="00F47700"/>
    <w:rsid w:val="00F47BC4"/>
    <w:rsid w:val="00F9423F"/>
    <w:rsid w:val="00FB7FE6"/>
    <w:rsid w:val="00FE432E"/>
    <w:rsid w:val="00FE76AD"/>
    <w:rsid w:val="00FF594A"/>
    <w:rsid w:val="00FF6C5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AB0"/>
    <w:pPr>
      <w:spacing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C6AB0"/>
    <w:pPr>
      <w:ind w:left="720"/>
      <w:contextualSpacing/>
    </w:pPr>
  </w:style>
  <w:style w:type="paragraph" w:customStyle="1" w:styleId="Style5">
    <w:name w:val="Style5"/>
    <w:basedOn w:val="Normal"/>
    <w:uiPriority w:val="99"/>
    <w:rsid w:val="00CC6AB0"/>
    <w:pPr>
      <w:widowControl w:val="0"/>
      <w:autoSpaceDE w:val="0"/>
      <w:autoSpaceDN w:val="0"/>
      <w:adjustRightInd w:val="0"/>
      <w:spacing w:line="240" w:lineRule="auto"/>
    </w:pPr>
    <w:rPr>
      <w:rFonts w:ascii="Times New Roman" w:eastAsia="Times New Roman" w:hAnsi="Times New Roman"/>
      <w:sz w:val="24"/>
      <w:szCs w:val="24"/>
      <w:lang w:eastAsia="ru-RU"/>
    </w:rPr>
  </w:style>
  <w:style w:type="paragraph" w:customStyle="1" w:styleId="Style6">
    <w:name w:val="Style6"/>
    <w:basedOn w:val="Normal"/>
    <w:uiPriority w:val="99"/>
    <w:rsid w:val="00CC6AB0"/>
    <w:pPr>
      <w:widowControl w:val="0"/>
      <w:autoSpaceDE w:val="0"/>
      <w:autoSpaceDN w:val="0"/>
      <w:adjustRightInd w:val="0"/>
      <w:spacing w:line="240" w:lineRule="auto"/>
    </w:pPr>
    <w:rPr>
      <w:rFonts w:ascii="Times New Roman" w:eastAsia="Times New Roman" w:hAnsi="Times New Roman"/>
      <w:sz w:val="24"/>
      <w:szCs w:val="24"/>
      <w:lang w:eastAsia="ru-RU"/>
    </w:rPr>
  </w:style>
  <w:style w:type="paragraph" w:customStyle="1" w:styleId="Style11">
    <w:name w:val="Style11"/>
    <w:basedOn w:val="Normal"/>
    <w:uiPriority w:val="99"/>
    <w:rsid w:val="00CC6AB0"/>
    <w:pPr>
      <w:widowControl w:val="0"/>
      <w:autoSpaceDE w:val="0"/>
      <w:autoSpaceDN w:val="0"/>
      <w:adjustRightInd w:val="0"/>
      <w:spacing w:line="283" w:lineRule="exact"/>
      <w:jc w:val="center"/>
    </w:pPr>
    <w:rPr>
      <w:rFonts w:ascii="Times New Roman" w:eastAsia="Times New Roman" w:hAnsi="Times New Roman"/>
      <w:sz w:val="24"/>
      <w:szCs w:val="24"/>
      <w:lang w:eastAsia="ru-RU"/>
    </w:rPr>
  </w:style>
  <w:style w:type="paragraph" w:customStyle="1" w:styleId="Style2">
    <w:name w:val="Style2"/>
    <w:basedOn w:val="Normal"/>
    <w:uiPriority w:val="99"/>
    <w:rsid w:val="00CC6AB0"/>
    <w:pPr>
      <w:widowControl w:val="0"/>
      <w:autoSpaceDE w:val="0"/>
      <w:autoSpaceDN w:val="0"/>
      <w:adjustRightInd w:val="0"/>
      <w:spacing w:line="240" w:lineRule="auto"/>
    </w:pPr>
    <w:rPr>
      <w:rFonts w:ascii="Times New Roman" w:eastAsia="Times New Roman" w:hAnsi="Times New Roman"/>
      <w:sz w:val="24"/>
      <w:szCs w:val="24"/>
      <w:lang w:eastAsia="ru-RU"/>
    </w:rPr>
  </w:style>
  <w:style w:type="paragraph" w:customStyle="1" w:styleId="Style4">
    <w:name w:val="Style4"/>
    <w:basedOn w:val="Normal"/>
    <w:uiPriority w:val="99"/>
    <w:rsid w:val="00CC6AB0"/>
    <w:pPr>
      <w:widowControl w:val="0"/>
      <w:autoSpaceDE w:val="0"/>
      <w:autoSpaceDN w:val="0"/>
      <w:adjustRightInd w:val="0"/>
      <w:spacing w:line="283" w:lineRule="exact"/>
      <w:jc w:val="center"/>
    </w:pPr>
    <w:rPr>
      <w:rFonts w:ascii="Times New Roman" w:eastAsia="Times New Roman" w:hAnsi="Times New Roman"/>
      <w:sz w:val="24"/>
      <w:szCs w:val="24"/>
      <w:lang w:eastAsia="ru-RU"/>
    </w:rPr>
  </w:style>
  <w:style w:type="paragraph" w:customStyle="1" w:styleId="Style3">
    <w:name w:val="Style3"/>
    <w:basedOn w:val="Normal"/>
    <w:uiPriority w:val="99"/>
    <w:rsid w:val="00CC6AB0"/>
    <w:pPr>
      <w:widowControl w:val="0"/>
      <w:autoSpaceDE w:val="0"/>
      <w:autoSpaceDN w:val="0"/>
      <w:adjustRightInd w:val="0"/>
      <w:spacing w:line="182" w:lineRule="exact"/>
    </w:pPr>
    <w:rPr>
      <w:rFonts w:eastAsia="Times New Roman"/>
      <w:sz w:val="24"/>
      <w:szCs w:val="24"/>
      <w:lang w:eastAsia="ru-RU"/>
    </w:rPr>
  </w:style>
  <w:style w:type="paragraph" w:customStyle="1" w:styleId="ConsPlusNormal">
    <w:name w:val="ConsPlusNormal"/>
    <w:uiPriority w:val="99"/>
    <w:rsid w:val="00CC6AB0"/>
    <w:pPr>
      <w:widowControl w:val="0"/>
      <w:autoSpaceDE w:val="0"/>
      <w:autoSpaceDN w:val="0"/>
      <w:adjustRightInd w:val="0"/>
    </w:pPr>
    <w:rPr>
      <w:rFonts w:ascii="Arial" w:eastAsia="Times New Roman" w:hAnsi="Arial" w:cs="Arial"/>
      <w:sz w:val="20"/>
      <w:szCs w:val="20"/>
    </w:rPr>
  </w:style>
  <w:style w:type="paragraph" w:customStyle="1" w:styleId="ConsPlusCell">
    <w:name w:val="ConsPlusCell"/>
    <w:uiPriority w:val="99"/>
    <w:rsid w:val="00CC6AB0"/>
    <w:pPr>
      <w:widowControl w:val="0"/>
      <w:autoSpaceDE w:val="0"/>
      <w:autoSpaceDN w:val="0"/>
      <w:adjustRightInd w:val="0"/>
    </w:pPr>
    <w:rPr>
      <w:rFonts w:ascii="Arial" w:eastAsia="Times New Roman" w:hAnsi="Arial" w:cs="Arial"/>
      <w:sz w:val="20"/>
      <w:szCs w:val="20"/>
    </w:rPr>
  </w:style>
  <w:style w:type="character" w:customStyle="1" w:styleId="FontStyle15">
    <w:name w:val="Font Style15"/>
    <w:basedOn w:val="DefaultParagraphFont"/>
    <w:uiPriority w:val="99"/>
    <w:rsid w:val="00CC6AB0"/>
    <w:rPr>
      <w:rFonts w:ascii="Times New Roman" w:hAnsi="Times New Roman" w:cs="Times New Roman"/>
      <w:sz w:val="20"/>
      <w:szCs w:val="20"/>
    </w:rPr>
  </w:style>
  <w:style w:type="character" w:customStyle="1" w:styleId="FontStyle16">
    <w:name w:val="Font Style16"/>
    <w:basedOn w:val="DefaultParagraphFont"/>
    <w:uiPriority w:val="99"/>
    <w:rsid w:val="00CC6AB0"/>
    <w:rPr>
      <w:rFonts w:ascii="Times New Roman" w:hAnsi="Times New Roman" w:cs="Times New Roman"/>
      <w:sz w:val="24"/>
      <w:szCs w:val="24"/>
    </w:rPr>
  </w:style>
  <w:style w:type="character" w:customStyle="1" w:styleId="FontStyle17">
    <w:name w:val="Font Style17"/>
    <w:basedOn w:val="DefaultParagraphFont"/>
    <w:uiPriority w:val="99"/>
    <w:rsid w:val="00CC6AB0"/>
    <w:rPr>
      <w:rFonts w:ascii="Times New Roman" w:hAnsi="Times New Roman" w:cs="Times New Roman"/>
      <w:sz w:val="24"/>
      <w:szCs w:val="24"/>
    </w:rPr>
  </w:style>
  <w:style w:type="character" w:customStyle="1" w:styleId="FontStyle14">
    <w:name w:val="Font Style14"/>
    <w:basedOn w:val="DefaultParagraphFont"/>
    <w:uiPriority w:val="99"/>
    <w:rsid w:val="00CC6AB0"/>
    <w:rPr>
      <w:rFonts w:ascii="Times New Roman" w:hAnsi="Times New Roman" w:cs="Times New Roman"/>
      <w:sz w:val="24"/>
      <w:szCs w:val="24"/>
    </w:rPr>
  </w:style>
  <w:style w:type="character" w:customStyle="1" w:styleId="FontStyle11">
    <w:name w:val="Font Style11"/>
    <w:basedOn w:val="DefaultParagraphFont"/>
    <w:uiPriority w:val="99"/>
    <w:rsid w:val="00CC6AB0"/>
    <w:rPr>
      <w:rFonts w:ascii="Courier New" w:hAnsi="Courier New" w:cs="Courier New"/>
      <w:sz w:val="16"/>
      <w:szCs w:val="16"/>
    </w:rPr>
  </w:style>
  <w:style w:type="character" w:customStyle="1" w:styleId="FontStyle12">
    <w:name w:val="Font Style12"/>
    <w:basedOn w:val="DefaultParagraphFont"/>
    <w:uiPriority w:val="99"/>
    <w:rsid w:val="00CC6AB0"/>
    <w:rPr>
      <w:rFonts w:ascii="Courier New" w:hAnsi="Courier New" w:cs="Courier New"/>
      <w:b/>
      <w:bCs/>
      <w:sz w:val="12"/>
      <w:szCs w:val="12"/>
    </w:rPr>
  </w:style>
  <w:style w:type="character" w:customStyle="1" w:styleId="FontStyle13">
    <w:name w:val="Font Style13"/>
    <w:basedOn w:val="DefaultParagraphFont"/>
    <w:uiPriority w:val="99"/>
    <w:rsid w:val="00CC6AB0"/>
    <w:rPr>
      <w:rFonts w:ascii="Courier New" w:hAnsi="Courier New" w:cs="Courier New"/>
      <w:sz w:val="14"/>
      <w:szCs w:val="14"/>
    </w:rPr>
  </w:style>
  <w:style w:type="paragraph" w:styleId="Header">
    <w:name w:val="header"/>
    <w:basedOn w:val="Normal"/>
    <w:link w:val="HeaderChar"/>
    <w:uiPriority w:val="99"/>
    <w:rsid w:val="00647BED"/>
    <w:pPr>
      <w:tabs>
        <w:tab w:val="center" w:pos="4677"/>
        <w:tab w:val="right" w:pos="9355"/>
      </w:tabs>
      <w:spacing w:line="240" w:lineRule="auto"/>
    </w:pPr>
  </w:style>
  <w:style w:type="character" w:customStyle="1" w:styleId="HeaderChar">
    <w:name w:val="Header Char"/>
    <w:basedOn w:val="DefaultParagraphFont"/>
    <w:link w:val="Header"/>
    <w:uiPriority w:val="99"/>
    <w:locked/>
    <w:rsid w:val="00647BED"/>
    <w:rPr>
      <w:rFonts w:ascii="Calibri" w:hAnsi="Calibri" w:cs="Times New Roman"/>
    </w:rPr>
  </w:style>
  <w:style w:type="paragraph" w:styleId="Footer">
    <w:name w:val="footer"/>
    <w:basedOn w:val="Normal"/>
    <w:link w:val="FooterChar"/>
    <w:uiPriority w:val="99"/>
    <w:rsid w:val="00647BED"/>
    <w:pPr>
      <w:tabs>
        <w:tab w:val="center" w:pos="4677"/>
        <w:tab w:val="right" w:pos="9355"/>
      </w:tabs>
      <w:spacing w:line="240" w:lineRule="auto"/>
    </w:pPr>
  </w:style>
  <w:style w:type="character" w:customStyle="1" w:styleId="FooterChar">
    <w:name w:val="Footer Char"/>
    <w:basedOn w:val="DefaultParagraphFont"/>
    <w:link w:val="Footer"/>
    <w:uiPriority w:val="99"/>
    <w:locked/>
    <w:rsid w:val="00647BED"/>
    <w:rPr>
      <w:rFonts w:ascii="Calibri" w:hAnsi="Calibri" w:cs="Times New Roman"/>
    </w:rPr>
  </w:style>
  <w:style w:type="paragraph" w:customStyle="1" w:styleId="ConsPlusTitle">
    <w:name w:val="ConsPlusTitle"/>
    <w:uiPriority w:val="99"/>
    <w:rsid w:val="00A51C01"/>
    <w:pPr>
      <w:widowControl w:val="0"/>
      <w:autoSpaceDE w:val="0"/>
      <w:autoSpaceDN w:val="0"/>
      <w:adjustRightInd w:val="0"/>
    </w:pPr>
    <w:rPr>
      <w:rFonts w:ascii="Times New Roman" w:eastAsia="Times New Roman" w:hAnsi="Times New Roman"/>
      <w:b/>
      <w:bCs/>
      <w:sz w:val="24"/>
      <w:szCs w:val="24"/>
    </w:rPr>
  </w:style>
  <w:style w:type="paragraph" w:customStyle="1" w:styleId="ConsNormal">
    <w:name w:val="ConsNormal"/>
    <w:uiPriority w:val="99"/>
    <w:rsid w:val="003D51A9"/>
    <w:pPr>
      <w:autoSpaceDE w:val="0"/>
      <w:autoSpaceDN w:val="0"/>
      <w:adjustRightInd w:val="0"/>
      <w:ind w:right="19772" w:firstLine="720"/>
    </w:pPr>
    <w:rPr>
      <w:rFonts w:ascii="Arial" w:eastAsia="Times New Roman" w:hAnsi="Arial" w:cs="Arial"/>
      <w:sz w:val="20"/>
      <w:szCs w:val="20"/>
    </w:rPr>
  </w:style>
  <w:style w:type="paragraph" w:customStyle="1" w:styleId="ConsNonformat">
    <w:name w:val="ConsNonformat"/>
    <w:uiPriority w:val="99"/>
    <w:rsid w:val="003D51A9"/>
    <w:pPr>
      <w:autoSpaceDE w:val="0"/>
      <w:autoSpaceDN w:val="0"/>
      <w:adjustRightInd w:val="0"/>
      <w:ind w:right="19772"/>
    </w:pPr>
    <w:rPr>
      <w:rFonts w:ascii="Courier New" w:eastAsia="Times New Roman" w:hAnsi="Courier New" w:cs="Courier New"/>
      <w:sz w:val="20"/>
      <w:szCs w:val="20"/>
    </w:rPr>
  </w:style>
  <w:style w:type="character" w:styleId="PageNumber">
    <w:name w:val="page number"/>
    <w:basedOn w:val="DefaultParagraphFont"/>
    <w:uiPriority w:val="99"/>
    <w:rsid w:val="003D51A9"/>
    <w:rPr>
      <w:rFonts w:cs="Times New Roman"/>
    </w:rPr>
  </w:style>
  <w:style w:type="paragraph" w:customStyle="1" w:styleId="ConsPlusNonformat">
    <w:name w:val="ConsPlusNonformat"/>
    <w:uiPriority w:val="99"/>
    <w:rsid w:val="003D51A9"/>
    <w:pPr>
      <w:widowControl w:val="0"/>
      <w:autoSpaceDE w:val="0"/>
      <w:autoSpaceDN w:val="0"/>
      <w:adjustRightInd w:val="0"/>
    </w:pPr>
    <w:rPr>
      <w:rFonts w:ascii="Courier New" w:eastAsia="Times New Roman" w:hAnsi="Courier New" w:cs="Courier New"/>
      <w:sz w:val="20"/>
      <w:szCs w:val="20"/>
    </w:rPr>
  </w:style>
  <w:style w:type="paragraph" w:customStyle="1" w:styleId="1">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D51A9"/>
    <w:pPr>
      <w:spacing w:before="100" w:beforeAutospacing="1" w:after="100" w:afterAutospacing="1" w:line="240" w:lineRule="auto"/>
    </w:pPr>
    <w:rPr>
      <w:rFonts w:ascii="Tahoma" w:eastAsia="Times New Roman" w:hAnsi="Tahoma"/>
      <w:sz w:val="20"/>
      <w:szCs w:val="20"/>
      <w:lang w:val="en-US"/>
    </w:rPr>
  </w:style>
  <w:style w:type="paragraph" w:customStyle="1" w:styleId="a">
    <w:name w:val="Знак Знак Знак Знак Знак Знак"/>
    <w:basedOn w:val="Normal"/>
    <w:uiPriority w:val="99"/>
    <w:rsid w:val="003D51A9"/>
    <w:pPr>
      <w:spacing w:before="100" w:beforeAutospacing="1" w:after="100" w:afterAutospacing="1" w:line="240" w:lineRule="auto"/>
    </w:pPr>
    <w:rPr>
      <w:rFonts w:ascii="Tahoma" w:eastAsia="Times New Roman" w:hAnsi="Tahoma"/>
      <w:sz w:val="20"/>
      <w:szCs w:val="20"/>
      <w:lang w:val="en-US"/>
    </w:rPr>
  </w:style>
  <w:style w:type="character" w:customStyle="1" w:styleId="BalloonTextChar">
    <w:name w:val="Balloon Text Char"/>
    <w:uiPriority w:val="99"/>
    <w:semiHidden/>
    <w:locked/>
    <w:rsid w:val="003D51A9"/>
    <w:rPr>
      <w:rFonts w:ascii="Tahoma" w:hAnsi="Tahoma"/>
      <w:sz w:val="16"/>
      <w:lang w:eastAsia="ru-RU"/>
    </w:rPr>
  </w:style>
  <w:style w:type="paragraph" w:styleId="BalloonText">
    <w:name w:val="Balloon Text"/>
    <w:basedOn w:val="Normal"/>
    <w:link w:val="BalloonTextChar1"/>
    <w:uiPriority w:val="99"/>
    <w:semiHidden/>
    <w:rsid w:val="003D51A9"/>
    <w:pPr>
      <w:spacing w:line="240" w:lineRule="auto"/>
    </w:pPr>
    <w:rPr>
      <w:rFonts w:ascii="Tahoma" w:hAnsi="Tahoma"/>
      <w:sz w:val="16"/>
      <w:szCs w:val="16"/>
      <w:lang w:eastAsia="ru-RU"/>
    </w:rPr>
  </w:style>
  <w:style w:type="character" w:customStyle="1" w:styleId="BalloonTextChar1">
    <w:name w:val="Balloon Text Char1"/>
    <w:basedOn w:val="DefaultParagraphFont"/>
    <w:link w:val="BalloonText"/>
    <w:uiPriority w:val="99"/>
    <w:semiHidden/>
    <w:locked/>
    <w:rsid w:val="001D7C2D"/>
    <w:rPr>
      <w:rFonts w:ascii="Times New Roman" w:hAnsi="Times New Roman" w:cs="Times New Roman"/>
      <w:sz w:val="2"/>
      <w:lang w:eastAsia="en-US"/>
    </w:rPr>
  </w:style>
  <w:style w:type="paragraph" w:customStyle="1" w:styleId="10">
    <w:name w:val="Знак Знак1 Знак Знак Знак Знак"/>
    <w:basedOn w:val="Normal"/>
    <w:uiPriority w:val="99"/>
    <w:rsid w:val="003D51A9"/>
    <w:pPr>
      <w:spacing w:before="100" w:beforeAutospacing="1" w:after="100" w:afterAutospacing="1" w:line="240" w:lineRule="auto"/>
    </w:pPr>
    <w:rPr>
      <w:rFonts w:ascii="Tahoma" w:eastAsia="Times New Roman" w:hAnsi="Tahoma"/>
      <w:sz w:val="20"/>
      <w:szCs w:val="20"/>
      <w:lang w:val="en-US"/>
    </w:rPr>
  </w:style>
  <w:style w:type="paragraph" w:customStyle="1" w:styleId="a0">
    <w:name w:val="Знак Знак Знак Знак"/>
    <w:basedOn w:val="Normal"/>
    <w:uiPriority w:val="99"/>
    <w:rsid w:val="003D51A9"/>
    <w:pPr>
      <w:spacing w:before="100" w:beforeAutospacing="1" w:after="100" w:afterAutospacing="1" w:line="240" w:lineRule="auto"/>
    </w:pPr>
    <w:rPr>
      <w:rFonts w:ascii="Tahoma" w:eastAsia="Times New Roman" w:hAnsi="Tahoma"/>
      <w:sz w:val="20"/>
      <w:szCs w:val="20"/>
      <w:lang w:val="en-US"/>
    </w:rPr>
  </w:style>
  <w:style w:type="paragraph" w:customStyle="1" w:styleId="11">
    <w:name w:val="Знак Знак1 Знак Знак Знак Знак Знак Знак"/>
    <w:basedOn w:val="Normal"/>
    <w:uiPriority w:val="99"/>
    <w:rsid w:val="003D51A9"/>
    <w:pPr>
      <w:spacing w:before="100" w:beforeAutospacing="1" w:after="100" w:afterAutospacing="1" w:line="240" w:lineRule="auto"/>
    </w:pPr>
    <w:rPr>
      <w:rFonts w:ascii="Tahoma" w:eastAsia="Times New Roman" w:hAnsi="Tahoma"/>
      <w:sz w:val="20"/>
      <w:szCs w:val="20"/>
      <w:lang w:val="en-US"/>
    </w:rPr>
  </w:style>
  <w:style w:type="paragraph" w:customStyle="1" w:styleId="12">
    <w:name w:val="Знак Знак Знак Знак Знак Знак1 Знак Знак Знак Знак Знак Знак Знак Знак Знак"/>
    <w:basedOn w:val="Normal"/>
    <w:uiPriority w:val="99"/>
    <w:rsid w:val="003D51A9"/>
    <w:pPr>
      <w:spacing w:before="100" w:beforeAutospacing="1" w:after="100" w:afterAutospacing="1" w:line="240" w:lineRule="auto"/>
    </w:pPr>
    <w:rPr>
      <w:rFonts w:ascii="Tahoma" w:eastAsia="Times New Roman" w:hAnsi="Tahoma"/>
      <w:sz w:val="20"/>
      <w:szCs w:val="20"/>
      <w:lang w:val="en-US"/>
    </w:rPr>
  </w:style>
  <w:style w:type="paragraph" w:customStyle="1" w:styleId="13">
    <w:name w:val="Знак Знак Знак Знак Знак Знак1 Знак Знак Знак Знак Знак Знак Знак Знак Знак Знак Знак Знак Знак Знак Знак Знак Знак Знак"/>
    <w:basedOn w:val="Normal"/>
    <w:uiPriority w:val="99"/>
    <w:rsid w:val="003D51A9"/>
    <w:pPr>
      <w:spacing w:before="100" w:beforeAutospacing="1" w:after="100" w:afterAutospacing="1" w:line="240" w:lineRule="auto"/>
    </w:pPr>
    <w:rPr>
      <w:rFonts w:ascii="Tahoma" w:eastAsia="Times New Roman" w:hAnsi="Tahoma"/>
      <w:sz w:val="20"/>
      <w:szCs w:val="20"/>
      <w:lang w:val="en-US"/>
    </w:rPr>
  </w:style>
  <w:style w:type="paragraph" w:customStyle="1" w:styleId="14">
    <w:name w:val="Знак Знак Знак Знак Знак Знак1 Знак Знак Знак Знак Знак Знак Знак Знак Знак Знак Знак Знак"/>
    <w:basedOn w:val="Normal"/>
    <w:uiPriority w:val="99"/>
    <w:rsid w:val="003D51A9"/>
    <w:pPr>
      <w:spacing w:before="100" w:beforeAutospacing="1" w:after="100" w:afterAutospacing="1" w:line="240" w:lineRule="auto"/>
    </w:pPr>
    <w:rPr>
      <w:rFonts w:ascii="Tahoma" w:eastAsia="Times New Roman" w:hAnsi="Tahoma"/>
      <w:sz w:val="20"/>
      <w:szCs w:val="20"/>
      <w:lang w:val="en-US"/>
    </w:rPr>
  </w:style>
  <w:style w:type="paragraph" w:styleId="NoSpacing">
    <w:name w:val="No Spacing"/>
    <w:uiPriority w:val="99"/>
    <w:qFormat/>
    <w:rsid w:val="003D51A9"/>
    <w:rPr>
      <w:rFonts w:cs="Calibri"/>
      <w:lang w:eastAsia="en-US"/>
    </w:rPr>
  </w:style>
  <w:style w:type="paragraph" w:customStyle="1" w:styleId="15">
    <w:name w:val="Абзац списка1"/>
    <w:basedOn w:val="Normal"/>
    <w:uiPriority w:val="99"/>
    <w:rsid w:val="003D51A9"/>
    <w:pPr>
      <w:spacing w:after="200"/>
      <w:ind w:left="720"/>
    </w:pPr>
    <w:rPr>
      <w:rFonts w:eastAsia="Times New Roman" w:cs="Calibri"/>
    </w:rPr>
  </w:style>
  <w:style w:type="paragraph" w:styleId="Title">
    <w:name w:val="Title"/>
    <w:basedOn w:val="Normal"/>
    <w:link w:val="TitleChar"/>
    <w:uiPriority w:val="99"/>
    <w:qFormat/>
    <w:rsid w:val="003D51A9"/>
    <w:pPr>
      <w:overflowPunct w:val="0"/>
      <w:autoSpaceDE w:val="0"/>
      <w:autoSpaceDN w:val="0"/>
      <w:adjustRightInd w:val="0"/>
      <w:spacing w:line="240" w:lineRule="auto"/>
      <w:jc w:val="center"/>
    </w:pPr>
    <w:rPr>
      <w:rFonts w:ascii="Times New Roman" w:eastAsia="Times New Roman" w:hAnsi="Times New Roman"/>
      <w:b/>
      <w:szCs w:val="20"/>
      <w:lang w:eastAsia="ru-RU"/>
    </w:rPr>
  </w:style>
  <w:style w:type="character" w:customStyle="1" w:styleId="TitleChar">
    <w:name w:val="Title Char"/>
    <w:basedOn w:val="DefaultParagraphFont"/>
    <w:link w:val="Title"/>
    <w:uiPriority w:val="99"/>
    <w:locked/>
    <w:rsid w:val="003D51A9"/>
    <w:rPr>
      <w:rFonts w:ascii="Times New Roman" w:hAnsi="Times New Roman" w:cs="Times New Roman"/>
      <w:b/>
      <w:sz w:val="20"/>
      <w:szCs w:val="20"/>
      <w:lang w:eastAsia="ru-RU"/>
    </w:rPr>
  </w:style>
  <w:style w:type="paragraph" w:styleId="BodyText">
    <w:name w:val="Body Text"/>
    <w:basedOn w:val="Normal"/>
    <w:link w:val="BodyTextChar"/>
    <w:uiPriority w:val="99"/>
    <w:rsid w:val="003D51A9"/>
    <w:pPr>
      <w:spacing w:line="240" w:lineRule="auto"/>
    </w:pPr>
    <w:rPr>
      <w:rFonts w:ascii="Times New Roman" w:eastAsia="Times New Roman" w:hAnsi="Times New Roman"/>
      <w:sz w:val="28"/>
      <w:szCs w:val="20"/>
      <w:lang w:eastAsia="ru-RU"/>
    </w:rPr>
  </w:style>
  <w:style w:type="character" w:customStyle="1" w:styleId="BodyTextChar">
    <w:name w:val="Body Text Char"/>
    <w:basedOn w:val="DefaultParagraphFont"/>
    <w:link w:val="BodyText"/>
    <w:uiPriority w:val="99"/>
    <w:locked/>
    <w:rsid w:val="003D51A9"/>
    <w:rPr>
      <w:rFonts w:ascii="Times New Roman" w:hAnsi="Times New Roman" w:cs="Times New Roman"/>
      <w:sz w:val="20"/>
      <w:szCs w:val="20"/>
      <w:lang w:eastAsia="ru-RU"/>
    </w:rPr>
  </w:style>
  <w:style w:type="character" w:styleId="Hyperlink">
    <w:name w:val="Hyperlink"/>
    <w:basedOn w:val="DefaultParagraphFont"/>
    <w:uiPriority w:val="99"/>
    <w:semiHidden/>
    <w:rsid w:val="00F47BC4"/>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94606062">
      <w:marLeft w:val="0"/>
      <w:marRight w:val="0"/>
      <w:marTop w:val="0"/>
      <w:marBottom w:val="0"/>
      <w:divBdr>
        <w:top w:val="none" w:sz="0" w:space="0" w:color="auto"/>
        <w:left w:val="none" w:sz="0" w:space="0" w:color="auto"/>
        <w:bottom w:val="none" w:sz="0" w:space="0" w:color="auto"/>
        <w:right w:val="none" w:sz="0" w:space="0" w:color="auto"/>
      </w:divBdr>
    </w:div>
    <w:div w:id="294606063">
      <w:marLeft w:val="0"/>
      <w:marRight w:val="0"/>
      <w:marTop w:val="0"/>
      <w:marBottom w:val="0"/>
      <w:divBdr>
        <w:top w:val="none" w:sz="0" w:space="0" w:color="auto"/>
        <w:left w:val="none" w:sz="0" w:space="0" w:color="auto"/>
        <w:bottom w:val="none" w:sz="0" w:space="0" w:color="auto"/>
        <w:right w:val="none" w:sz="0" w:space="0" w:color="auto"/>
      </w:divBdr>
    </w:div>
    <w:div w:id="294606064">
      <w:marLeft w:val="0"/>
      <w:marRight w:val="0"/>
      <w:marTop w:val="0"/>
      <w:marBottom w:val="0"/>
      <w:divBdr>
        <w:top w:val="none" w:sz="0" w:space="0" w:color="auto"/>
        <w:left w:val="none" w:sz="0" w:space="0" w:color="auto"/>
        <w:bottom w:val="none" w:sz="0" w:space="0" w:color="auto"/>
        <w:right w:val="none" w:sz="0" w:space="0" w:color="auto"/>
      </w:divBdr>
    </w:div>
    <w:div w:id="2946060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CF4963C7CD7A04534F315E3F9C655BB9B50251618CC7A4AC6CDE476114H3fF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1662</TotalTime>
  <Pages>12</Pages>
  <Words>3924</Words>
  <Characters>22367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Марина</cp:lastModifiedBy>
  <cp:revision>63</cp:revision>
  <cp:lastPrinted>2015-09-04T06:05:00Z</cp:lastPrinted>
  <dcterms:created xsi:type="dcterms:W3CDTF">2014-05-28T02:08:00Z</dcterms:created>
  <dcterms:modified xsi:type="dcterms:W3CDTF">2015-09-09T12:28:00Z</dcterms:modified>
</cp:coreProperties>
</file>